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8B9B7">
      <w:pPr>
        <w:pStyle w:val="40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ПРОЕКТ</w:t>
      </w:r>
    </w:p>
    <w:p w14:paraId="39132616">
      <w:pPr>
        <w:pStyle w:val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Майминский район                            </w:t>
      </w:r>
    </w:p>
    <w:p w14:paraId="193B289A">
      <w:pPr>
        <w:pStyle w:val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депутатов </w:t>
      </w:r>
    </w:p>
    <w:p w14:paraId="52A64A2A">
      <w:pPr>
        <w:pStyle w:val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Манжерокского сельского поселения</w:t>
      </w:r>
    </w:p>
    <w:p w14:paraId="3B5B6D55">
      <w:pPr>
        <w:pStyle w:val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14:paraId="57317C1D">
      <w:pPr>
        <w:pStyle w:val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14:paraId="62CB623E">
      <w:pPr>
        <w:pStyle w:val="40"/>
        <w:rPr>
          <w:rFonts w:ascii="Times New Roman" w:hAnsi="Times New Roman"/>
          <w:b/>
          <w:sz w:val="28"/>
          <w:szCs w:val="28"/>
        </w:rPr>
      </w:pPr>
    </w:p>
    <w:p w14:paraId="4D4DD397">
      <w:pPr>
        <w:pStyle w:val="40"/>
        <w:rPr>
          <w:rFonts w:ascii="Times New Roman" w:hAnsi="Times New Roman"/>
          <w:sz w:val="28"/>
          <w:szCs w:val="28"/>
        </w:rPr>
      </w:pPr>
    </w:p>
    <w:p w14:paraId="7B90CF09">
      <w:pPr>
        <w:pStyle w:val="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__</w:t>
      </w:r>
      <w:r>
        <w:rPr>
          <w:rFonts w:ascii="Times New Roman" w:hAnsi="Times New Roman"/>
          <w:sz w:val="28"/>
          <w:szCs w:val="28"/>
        </w:rPr>
        <w:t>» _______ 2025 г № 28-2                                                               с. Манжерок</w:t>
      </w:r>
    </w:p>
    <w:p w14:paraId="5A1BDADD">
      <w:pPr>
        <w:pStyle w:val="20"/>
        <w:jc w:val="right"/>
        <w:rPr>
          <w:b/>
          <w:bCs/>
          <w:color w:val="000000"/>
          <w:sz w:val="28"/>
          <w:szCs w:val="28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0"/>
      </w:tblGrid>
      <w:tr w14:paraId="03F0D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544C">
            <w:pPr>
              <w:pStyle w:val="20"/>
              <w:ind w:right="0"/>
              <w:rPr>
                <w:b/>
                <w:sz w:val="28"/>
                <w:szCs w:val="28"/>
              </w:rPr>
            </w:pPr>
          </w:p>
        </w:tc>
      </w:tr>
      <w:tr w14:paraId="272E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8D883">
            <w:pPr>
              <w:pStyle w:val="20"/>
              <w:ind w:right="-104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О внесении изменений в Решение</w:t>
            </w:r>
          </w:p>
          <w:p w14:paraId="492933D8">
            <w:pPr>
              <w:pStyle w:val="20"/>
              <w:ind w:right="-104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Совета депутатов муниципального</w:t>
            </w:r>
          </w:p>
          <w:p w14:paraId="75B0AAC7">
            <w:pPr>
              <w:pStyle w:val="20"/>
              <w:ind w:right="-104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образования</w:t>
            </w:r>
            <w:r>
              <w:rPr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«Манжерокское сельское </w:t>
            </w:r>
          </w:p>
          <w:p w14:paraId="15DC1054">
            <w:pPr>
              <w:pStyle w:val="20"/>
              <w:ind w:right="-104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поселение»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 w:val="0"/>
                <w:bCs/>
                <w:color w:val="000000"/>
                <w:sz w:val="28"/>
                <w:szCs w:val="28"/>
              </w:rPr>
              <w:t xml:space="preserve">от 22.11.2024г. № 26-1 «О </w:t>
            </w:r>
          </w:p>
          <w:p w14:paraId="673F09A5">
            <w:pPr>
              <w:pStyle w:val="20"/>
              <w:ind w:right="-104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  <w:lang w:val="ru-RU"/>
              </w:rPr>
              <w:t>б</w:t>
            </w:r>
            <w:r>
              <w:rPr>
                <w:b w:val="0"/>
                <w:bCs/>
                <w:color w:val="000000"/>
                <w:sz w:val="28"/>
                <w:szCs w:val="28"/>
              </w:rPr>
              <w:t>юджет</w:t>
            </w:r>
            <w:r>
              <w:rPr>
                <w:b w:val="0"/>
                <w:bCs/>
                <w:color w:val="000000"/>
                <w:sz w:val="28"/>
                <w:szCs w:val="28"/>
                <w:lang w:val="ru-RU"/>
              </w:rPr>
              <w:t>е</w:t>
            </w:r>
            <w:r>
              <w:rPr>
                <w:rFonts w:hint="default"/>
                <w:b w:val="0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b w:val="0"/>
                <w:bCs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14:paraId="0AEDE9AB">
            <w:pPr>
              <w:pStyle w:val="20"/>
              <w:ind w:right="-104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 xml:space="preserve">«Манжерокское сельское поселение» </w:t>
            </w:r>
          </w:p>
          <w:p w14:paraId="1018888D">
            <w:pPr>
              <w:pStyle w:val="20"/>
              <w:ind w:right="-104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на 2025 год и на плановый период 2026</w:t>
            </w:r>
          </w:p>
          <w:p w14:paraId="5CA749A9">
            <w:pPr>
              <w:pStyle w:val="20"/>
              <w:ind w:right="-104"/>
              <w:jc w:val="left"/>
              <w:rPr>
                <w:b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и 2027 годов»</w:t>
            </w:r>
          </w:p>
        </w:tc>
      </w:tr>
    </w:tbl>
    <w:p w14:paraId="5BA86760">
      <w:pPr>
        <w:spacing w:before="0" w:line="240" w:lineRule="auto"/>
        <w:ind w:left="0" w:righ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</w:p>
    <w:p w14:paraId="50CE3AF8">
      <w:pPr>
        <w:spacing w:before="0" w:line="240" w:lineRule="auto"/>
        <w:ind w:left="0" w:right="0"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>
        <w:rPr>
          <w:bCs/>
          <w:sz w:val="28"/>
          <w:szCs w:val="28"/>
        </w:rPr>
        <w:t>Рассмотрев представленные материалы Манжерокской сельской администрации о внесении изменен</w:t>
      </w:r>
      <w:bookmarkStart w:id="1" w:name="_GoBack"/>
      <w:bookmarkEnd w:id="1"/>
      <w:r>
        <w:rPr>
          <w:bCs/>
          <w:sz w:val="28"/>
          <w:szCs w:val="28"/>
        </w:rPr>
        <w:t>ий в Решение Совета депутатов муниципального образования «Манжерокское сельское поселение» от 2</w:t>
      </w:r>
      <w:r>
        <w:rPr>
          <w:rFonts w:hint="default"/>
          <w:bCs/>
          <w:sz w:val="28"/>
          <w:szCs w:val="28"/>
          <w:lang w:val="ru-RU"/>
        </w:rPr>
        <w:t>1</w:t>
      </w:r>
      <w:r>
        <w:rPr>
          <w:bCs/>
          <w:sz w:val="28"/>
          <w:szCs w:val="28"/>
        </w:rPr>
        <w:t>.1</w:t>
      </w:r>
      <w:r>
        <w:rPr>
          <w:rFonts w:hint="default"/>
          <w:bCs/>
          <w:sz w:val="28"/>
          <w:szCs w:val="28"/>
          <w:lang w:val="ru-RU"/>
        </w:rPr>
        <w:t>1</w:t>
      </w:r>
      <w:r>
        <w:rPr>
          <w:bCs/>
          <w:sz w:val="28"/>
          <w:szCs w:val="28"/>
        </w:rPr>
        <w:t>.202</w:t>
      </w:r>
      <w:r>
        <w:rPr>
          <w:rFonts w:hint="default"/>
          <w:bCs/>
          <w:sz w:val="28"/>
          <w:szCs w:val="28"/>
          <w:lang w:val="ru-RU"/>
        </w:rPr>
        <w:t>4</w:t>
      </w:r>
      <w:r>
        <w:rPr>
          <w:bCs/>
          <w:sz w:val="28"/>
          <w:szCs w:val="28"/>
        </w:rPr>
        <w:t>г.</w:t>
      </w:r>
      <w:r>
        <w:rPr>
          <w:rFonts w:hint="default"/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>№</w:t>
      </w:r>
      <w:r>
        <w:rPr>
          <w:rFonts w:hint="default"/>
          <w:bCs/>
          <w:sz w:val="28"/>
          <w:szCs w:val="28"/>
          <w:lang w:val="ru-RU"/>
        </w:rPr>
        <w:t xml:space="preserve"> 26-1 </w:t>
      </w:r>
      <w:r>
        <w:rPr>
          <w:bCs/>
          <w:sz w:val="28"/>
          <w:szCs w:val="28"/>
        </w:rPr>
        <w:t>«О бюджете муниципального образования «Манжерокское сельское поселение» на 202</w:t>
      </w:r>
      <w:r>
        <w:rPr>
          <w:rFonts w:hint="default"/>
          <w:bCs/>
          <w:sz w:val="28"/>
          <w:szCs w:val="28"/>
          <w:lang w:val="ru-RU"/>
        </w:rPr>
        <w:t>5</w:t>
      </w:r>
      <w:r>
        <w:rPr>
          <w:bCs/>
          <w:sz w:val="28"/>
          <w:szCs w:val="28"/>
        </w:rPr>
        <w:t xml:space="preserve"> год и плановый период 202</w:t>
      </w:r>
      <w:r>
        <w:rPr>
          <w:rFonts w:hint="default"/>
          <w:bCs/>
          <w:sz w:val="28"/>
          <w:szCs w:val="28"/>
          <w:lang w:val="ru-RU"/>
        </w:rPr>
        <w:t>6</w:t>
      </w:r>
      <w:r>
        <w:rPr>
          <w:bCs/>
          <w:sz w:val="28"/>
          <w:szCs w:val="28"/>
        </w:rPr>
        <w:t xml:space="preserve"> и 202</w:t>
      </w:r>
      <w:r>
        <w:rPr>
          <w:rFonts w:hint="default"/>
          <w:bCs/>
          <w:sz w:val="28"/>
          <w:szCs w:val="28"/>
          <w:lang w:val="ru-RU"/>
        </w:rPr>
        <w:t>7</w:t>
      </w:r>
      <w:r>
        <w:rPr>
          <w:bCs/>
          <w:sz w:val="28"/>
          <w:szCs w:val="28"/>
        </w:rPr>
        <w:t xml:space="preserve"> годы», руководствуясь Федеральным законом от 06 октября 2003 года №131-ФЗ «Об общих принципах организации местного самоуправления в Российской Федерации», Бюджетным кодексом Российской Федерации, Манжерокский сельский Совет депутатов</w:t>
      </w:r>
    </w:p>
    <w:p w14:paraId="0F7063E5">
      <w:pPr>
        <w:spacing w:before="0" w:line="240" w:lineRule="auto"/>
        <w:ind w:left="0" w:right="0" w:firstLine="567"/>
        <w:jc w:val="both"/>
        <w:rPr>
          <w:bCs/>
          <w:sz w:val="28"/>
          <w:szCs w:val="28"/>
        </w:rPr>
      </w:pPr>
    </w:p>
    <w:p w14:paraId="60E49CDA">
      <w:pPr>
        <w:spacing w:before="0" w:line="240" w:lineRule="auto"/>
        <w:ind w:left="0" w:righ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РЕШИЛ:   </w:t>
      </w:r>
    </w:p>
    <w:p w14:paraId="6AE6F327">
      <w:pPr>
        <w:spacing w:before="0" w:line="240" w:lineRule="auto"/>
        <w:ind w:left="0" w:right="0" w:firstLine="567"/>
        <w:jc w:val="both"/>
        <w:rPr>
          <w:bCs/>
          <w:color w:val="000000"/>
          <w:sz w:val="28"/>
          <w:szCs w:val="28"/>
        </w:rPr>
      </w:pPr>
    </w:p>
    <w:p w14:paraId="2DDE0006">
      <w:pPr>
        <w:numPr>
          <w:ilvl w:val="0"/>
          <w:numId w:val="1"/>
        </w:numPr>
        <w:tabs>
          <w:tab w:val="left" w:pos="851"/>
        </w:tabs>
        <w:spacing w:before="0" w:line="240" w:lineRule="auto"/>
        <w:ind w:left="93" w:leftChars="0" w:right="0" w:firstLine="567" w:firstLineChars="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Внести в решение сессии № </w:t>
      </w:r>
      <w:r>
        <w:rPr>
          <w:rFonts w:hint="default"/>
          <w:bCs/>
          <w:sz w:val="28"/>
          <w:szCs w:val="28"/>
          <w:lang w:val="ru-RU"/>
        </w:rPr>
        <w:t>26</w:t>
      </w:r>
      <w:r>
        <w:rPr>
          <w:bCs/>
          <w:sz w:val="28"/>
          <w:szCs w:val="28"/>
        </w:rPr>
        <w:t>-</w:t>
      </w:r>
      <w:r>
        <w:rPr>
          <w:rFonts w:hint="default"/>
          <w:bCs/>
          <w:sz w:val="28"/>
          <w:szCs w:val="28"/>
          <w:lang w:val="ru-RU"/>
        </w:rPr>
        <w:t>1</w:t>
      </w:r>
      <w:r>
        <w:rPr>
          <w:bCs/>
          <w:sz w:val="28"/>
          <w:szCs w:val="28"/>
        </w:rPr>
        <w:t xml:space="preserve"> от 2</w:t>
      </w:r>
      <w:r>
        <w:rPr>
          <w:rFonts w:hint="default"/>
          <w:bCs/>
          <w:sz w:val="28"/>
          <w:szCs w:val="28"/>
          <w:lang w:val="ru-RU"/>
        </w:rPr>
        <w:t>2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ru-RU"/>
        </w:rPr>
        <w:t>ноя</w:t>
      </w:r>
      <w:r>
        <w:rPr>
          <w:bCs/>
          <w:sz w:val="28"/>
          <w:szCs w:val="28"/>
        </w:rPr>
        <w:t>бря 202</w:t>
      </w:r>
      <w:r>
        <w:rPr>
          <w:rFonts w:hint="default"/>
          <w:bCs/>
          <w:sz w:val="28"/>
          <w:szCs w:val="28"/>
          <w:lang w:val="ru-RU"/>
        </w:rPr>
        <w:t>4</w:t>
      </w:r>
      <w:r>
        <w:rPr>
          <w:bCs/>
          <w:sz w:val="28"/>
          <w:szCs w:val="28"/>
        </w:rPr>
        <w:t xml:space="preserve"> года следующие изменения и дополнения:</w:t>
      </w:r>
    </w:p>
    <w:p w14:paraId="4E98D1A8">
      <w:pPr>
        <w:numPr>
          <w:ilvl w:val="0"/>
          <w:numId w:val="0"/>
        </w:numPr>
        <w:tabs>
          <w:tab w:val="left" w:pos="851"/>
        </w:tabs>
        <w:spacing w:before="0" w:line="240" w:lineRule="auto"/>
        <w:ind w:right="0" w:rightChars="0"/>
        <w:jc w:val="both"/>
        <w:rPr>
          <w:bCs/>
          <w:sz w:val="28"/>
          <w:szCs w:val="28"/>
        </w:rPr>
      </w:pPr>
    </w:p>
    <w:p w14:paraId="4E79A96B">
      <w:pPr>
        <w:pStyle w:val="41"/>
        <w:numPr>
          <w:ilvl w:val="0"/>
          <w:numId w:val="2"/>
        </w:numPr>
        <w:spacing w:before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Статье 1: </w:t>
      </w:r>
    </w:p>
    <w:p w14:paraId="009E18A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части 1:</w:t>
      </w:r>
    </w:p>
    <w:p w14:paraId="727B750C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п.1 слова «в сумме 66 797,710</w:t>
      </w:r>
      <w:r>
        <w:rPr>
          <w:sz w:val="28"/>
          <w:szCs w:val="28"/>
        </w:rPr>
        <w:t xml:space="preserve"> тыс. рублей» заменить словами «</w:t>
      </w:r>
      <w:r>
        <w:rPr>
          <w:color w:val="000000"/>
          <w:sz w:val="28"/>
          <w:szCs w:val="28"/>
        </w:rPr>
        <w:t>в сумме 74 972,45889</w:t>
      </w:r>
      <w:r>
        <w:rPr>
          <w:sz w:val="28"/>
          <w:szCs w:val="28"/>
        </w:rPr>
        <w:t xml:space="preserve"> тыс. рублей (с </w:t>
      </w:r>
      <w:r>
        <w:rPr>
          <w:sz w:val="28"/>
          <w:szCs w:val="28"/>
          <w:lang w:val="en-US"/>
        </w:rPr>
        <w:t>учётом</w:t>
      </w:r>
      <w:r>
        <w:rPr>
          <w:sz w:val="28"/>
          <w:szCs w:val="28"/>
        </w:rPr>
        <w:t xml:space="preserve"> возврата целевых средств в сумме 6,55000 тыс. рублей)»</w:t>
      </w:r>
      <w:r>
        <w:rPr>
          <w:color w:val="000000"/>
          <w:sz w:val="28"/>
          <w:szCs w:val="28"/>
        </w:rPr>
        <w:t xml:space="preserve">; </w:t>
      </w:r>
    </w:p>
    <w:p w14:paraId="2F810788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п. 2 слова «в сумме 66 797,710</w:t>
      </w:r>
      <w:r>
        <w:rPr>
          <w:sz w:val="28"/>
          <w:szCs w:val="28"/>
        </w:rPr>
        <w:t xml:space="preserve"> тыс. рублей» заменить словами «</w:t>
      </w:r>
      <w:r>
        <w:rPr>
          <w:color w:val="000000"/>
          <w:sz w:val="28"/>
          <w:szCs w:val="28"/>
        </w:rPr>
        <w:t>в сумме 118 926,56029</w:t>
      </w:r>
      <w:r>
        <w:rPr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;</w:t>
      </w:r>
    </w:p>
    <w:p w14:paraId="54C93242">
      <w:pPr>
        <w:spacing w:before="0" w:line="240" w:lineRule="auto"/>
        <w:ind w:left="0" w:righ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п. 3 слова «в сумме </w:t>
      </w:r>
      <w:r>
        <w:rPr>
          <w:sz w:val="28"/>
          <w:szCs w:val="28"/>
        </w:rPr>
        <w:t>0,00</w:t>
      </w:r>
      <w:r>
        <w:rPr>
          <w:color w:val="7030A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тыс. рублей.» </w:t>
      </w:r>
      <w:r>
        <w:rPr>
          <w:sz w:val="28"/>
          <w:szCs w:val="28"/>
        </w:rPr>
        <w:t>заменить словами «</w:t>
      </w:r>
      <w:r>
        <w:rPr>
          <w:color w:val="000000"/>
          <w:sz w:val="28"/>
          <w:szCs w:val="28"/>
        </w:rPr>
        <w:t>в сумме 43 954,10140</w:t>
      </w:r>
      <w:r>
        <w:rPr>
          <w:sz w:val="28"/>
          <w:szCs w:val="28"/>
        </w:rPr>
        <w:t xml:space="preserve"> тыс. рублей»</w:t>
      </w:r>
    </w:p>
    <w:p w14:paraId="525D4047">
      <w:pPr>
        <w:spacing w:before="0" w:line="240" w:lineRule="auto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части 2:</w:t>
      </w:r>
    </w:p>
    <w:p w14:paraId="371A570E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п.1 слова «в сумме </w:t>
      </w:r>
      <w:r>
        <w:rPr>
          <w:sz w:val="28"/>
          <w:szCs w:val="28"/>
        </w:rPr>
        <w:t xml:space="preserve">116 540,020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160 664,670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117 046,73737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160 717,51737 </w:t>
      </w:r>
      <w:r>
        <w:rPr>
          <w:color w:val="000000"/>
          <w:sz w:val="28"/>
          <w:szCs w:val="28"/>
        </w:rPr>
        <w:t xml:space="preserve">тыс. рублей» соответственно; </w:t>
      </w:r>
    </w:p>
    <w:p w14:paraId="4C494F0A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п. 2 слова «в сумме </w:t>
      </w:r>
      <w:r>
        <w:rPr>
          <w:sz w:val="28"/>
          <w:szCs w:val="28"/>
        </w:rPr>
        <w:t xml:space="preserve">116 540,020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160 664,670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117 046,73737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160 717,51737</w:t>
      </w:r>
      <w:r>
        <w:rPr>
          <w:color w:val="000000"/>
          <w:sz w:val="28"/>
          <w:szCs w:val="28"/>
        </w:rPr>
        <w:t xml:space="preserve"> тыс. рублей» соответственно; </w:t>
      </w:r>
    </w:p>
    <w:p w14:paraId="786F39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19BD82F9">
      <w:pPr>
        <w:pStyle w:val="41"/>
        <w:numPr>
          <w:ilvl w:val="0"/>
          <w:numId w:val="2"/>
        </w:numPr>
        <w:spacing w:before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Статье 2:</w:t>
      </w:r>
    </w:p>
    <w:p w14:paraId="1653A6E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части 1:</w:t>
      </w:r>
    </w:p>
    <w:p w14:paraId="4A65985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1 слова «в сумме </w:t>
      </w:r>
      <w:r>
        <w:rPr>
          <w:sz w:val="28"/>
          <w:szCs w:val="28"/>
        </w:rPr>
        <w:t xml:space="preserve">61 070,340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67 503,76594 </w:t>
      </w:r>
      <w:r>
        <w:rPr>
          <w:color w:val="000000"/>
          <w:sz w:val="28"/>
          <w:szCs w:val="28"/>
        </w:rPr>
        <w:t>тыс. рублей»;</w:t>
      </w:r>
    </w:p>
    <w:p w14:paraId="46A29D83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2 слова «в сумме </w:t>
      </w:r>
      <w:r>
        <w:rPr>
          <w:sz w:val="28"/>
          <w:szCs w:val="28"/>
        </w:rPr>
        <w:t xml:space="preserve">5 727,370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7 468,69295 </w:t>
      </w:r>
      <w:r>
        <w:rPr>
          <w:color w:val="000000"/>
          <w:sz w:val="28"/>
          <w:szCs w:val="28"/>
        </w:rPr>
        <w:t>тыс. рублей»;</w:t>
      </w:r>
    </w:p>
    <w:p w14:paraId="65485F85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3 слова «в сумме </w:t>
      </w:r>
      <w:r>
        <w:rPr>
          <w:sz w:val="28"/>
          <w:szCs w:val="28"/>
        </w:rPr>
        <w:t xml:space="preserve">5 727,370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6 442,65737 </w:t>
      </w:r>
      <w:r>
        <w:rPr>
          <w:color w:val="000000"/>
          <w:sz w:val="28"/>
          <w:szCs w:val="28"/>
        </w:rPr>
        <w:t>тыс. рублей»;</w:t>
      </w:r>
    </w:p>
    <w:p w14:paraId="4D960B5B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пункте 5 приложение № 1 «Источники финансирования дефицита бюджета муниципального образования «Манжерокское сельское поселение» на 2025 год» изложить в редакции согласно приложению № 1 к настоящему Решению;</w:t>
      </w:r>
    </w:p>
    <w:p w14:paraId="2AE3E84C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 части 2:</w:t>
      </w:r>
    </w:p>
    <w:p w14:paraId="6EAD8157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2 слова «в сумме </w:t>
      </w:r>
      <w:r>
        <w:rPr>
          <w:sz w:val="28"/>
          <w:szCs w:val="28"/>
        </w:rPr>
        <w:t xml:space="preserve">5 904,160 </w:t>
      </w:r>
      <w:r>
        <w:rPr>
          <w:color w:val="000000"/>
          <w:sz w:val="28"/>
          <w:szCs w:val="28"/>
        </w:rPr>
        <w:t xml:space="preserve">тыс. рублей» и «в сумме </w:t>
      </w:r>
      <w:bookmarkStart w:id="0" w:name="_Hlk87621852"/>
      <w:r>
        <w:rPr>
          <w:sz w:val="28"/>
          <w:szCs w:val="28"/>
        </w:rPr>
        <w:t>296,300</w:t>
      </w:r>
      <w:r>
        <w:rPr>
          <w:color w:val="000000"/>
          <w:sz w:val="28"/>
          <w:szCs w:val="28"/>
        </w:rPr>
        <w:t xml:space="preserve"> </w:t>
      </w:r>
      <w:bookmarkEnd w:id="0"/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6 410,87737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349,14737</w:t>
      </w:r>
      <w:r>
        <w:rPr>
          <w:color w:val="000000"/>
          <w:sz w:val="28"/>
          <w:szCs w:val="28"/>
        </w:rPr>
        <w:t xml:space="preserve"> тыс. рублей» соответственно;</w:t>
      </w:r>
    </w:p>
    <w:p w14:paraId="370E881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3 слова «в сумме </w:t>
      </w:r>
      <w:r>
        <w:rPr>
          <w:sz w:val="28"/>
          <w:szCs w:val="28"/>
        </w:rPr>
        <w:t xml:space="preserve">5 904,160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296,300</w:t>
      </w:r>
      <w:r>
        <w:rPr>
          <w:color w:val="000000"/>
          <w:sz w:val="28"/>
          <w:szCs w:val="28"/>
        </w:rPr>
        <w:t xml:space="preserve"> тыс. рублей» заменить словами «в сумме </w:t>
      </w:r>
      <w:r>
        <w:rPr>
          <w:sz w:val="28"/>
          <w:szCs w:val="28"/>
        </w:rPr>
        <w:t xml:space="preserve">6 410,87737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349,14737 </w:t>
      </w:r>
      <w:r>
        <w:rPr>
          <w:color w:val="000000"/>
          <w:sz w:val="28"/>
          <w:szCs w:val="28"/>
        </w:rPr>
        <w:t>тыс. рублей» соответственно;</w:t>
      </w:r>
    </w:p>
    <w:p w14:paraId="28258E3F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167E7943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Приложение № 3 «Объем поступлений доходов в бюджет муниципального образования «Манжерокское сельское поселение» в 2025 году» изложить в редакции согласно Приложению № 3 к настоящему Решению;</w:t>
      </w:r>
    </w:p>
    <w:p w14:paraId="4A97063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31BDC2EF">
      <w:pPr>
        <w:pStyle w:val="41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 «Объем поступлений доходов в бюджет муниципального образования «Манжерокское сельское поселение» на 2026-2027 годы» изложить в редакции согласно Приложению № 5 к настоящему Решению;</w:t>
      </w:r>
    </w:p>
    <w:p w14:paraId="5F41DCDC">
      <w:pPr>
        <w:pStyle w:val="41"/>
        <w:tabs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7C25BAB2">
      <w:pPr>
        <w:pStyle w:val="41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5 «Распределение бюджетных ассигнований бюджета муниципального образования «Манжерокское сельское поселение» на реализацию муниципальных программ на 2025 год» изложить в редакции согласно Приложению № 5 к настоящему Решению;</w:t>
      </w:r>
    </w:p>
    <w:p w14:paraId="27582156">
      <w:pPr>
        <w:pStyle w:val="41"/>
        <w:rPr>
          <w:color w:val="000000"/>
          <w:sz w:val="28"/>
          <w:szCs w:val="28"/>
        </w:rPr>
      </w:pPr>
    </w:p>
    <w:p w14:paraId="1037381F">
      <w:pPr>
        <w:pStyle w:val="41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6 «Распределение бюджетных ассигнований бюджета муниципального образования «Манжерокское сельское поселение» на реализацию муниципальных программ на 2026-2027 годы» изложить в редакции согласно Приложению № 6 к настоящему Решению;</w:t>
      </w:r>
    </w:p>
    <w:p w14:paraId="59BACC71">
      <w:pPr>
        <w:pStyle w:val="41"/>
        <w:rPr>
          <w:color w:val="000000"/>
          <w:sz w:val="28"/>
          <w:szCs w:val="28"/>
        </w:rPr>
      </w:pPr>
    </w:p>
    <w:p w14:paraId="509BD616">
      <w:pPr>
        <w:pStyle w:val="41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7 «Распределение бюджетных ассигнований по разделам, подразделам классификации расходов бюджета муниципального образования «Манжерокское сельское поселение» на 2025 год» изложить в редакции согласно Приложению № 7 к настоящему Решению;</w:t>
      </w:r>
    </w:p>
    <w:p w14:paraId="0799966D">
      <w:pPr>
        <w:pStyle w:val="41"/>
        <w:rPr>
          <w:color w:val="000000"/>
          <w:sz w:val="28"/>
          <w:szCs w:val="28"/>
        </w:rPr>
      </w:pPr>
    </w:p>
    <w:p w14:paraId="6DCC0BA2">
      <w:pPr>
        <w:pStyle w:val="41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8 «Распределение бюджетных ассигнований по разделам, подразделам классификации расходов бюджета муниципального образования «Манжерокское сельское поселение» на 2026-2027 годы» изложить в редакции согласно Приложению № 8 к настоящему Решению;</w:t>
      </w:r>
    </w:p>
    <w:p w14:paraId="6467168A">
      <w:pPr>
        <w:pStyle w:val="41"/>
        <w:tabs>
          <w:tab w:val="left" w:pos="993"/>
        </w:tabs>
        <w:spacing w:before="0" w:line="240" w:lineRule="auto"/>
        <w:ind w:left="709" w:right="0"/>
        <w:jc w:val="both"/>
        <w:rPr>
          <w:color w:val="000000"/>
          <w:sz w:val="28"/>
          <w:szCs w:val="28"/>
        </w:rPr>
      </w:pPr>
    </w:p>
    <w:p w14:paraId="5CC2215A">
      <w:pPr>
        <w:pStyle w:val="41"/>
        <w:numPr>
          <w:ilvl w:val="0"/>
          <w:numId w:val="3"/>
        </w:numPr>
        <w:tabs>
          <w:tab w:val="left" w:pos="709"/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9 «Распределение бюджетных ассигнований по разделам, подразделам, целевым статьям (муниципальным) программам и непрограммным направлениям деятельности), группам (группам и подгруппам) видов расходов классификации расходов бюджета муниципального образования «Манжерокское сельское поселение» на 2025 год» изложить в редакции согласно Приложению № 9 к настоящему Решению;</w:t>
      </w:r>
    </w:p>
    <w:p w14:paraId="03EE28D5">
      <w:pPr>
        <w:pStyle w:val="41"/>
        <w:tabs>
          <w:tab w:val="left" w:pos="993"/>
        </w:tabs>
        <w:ind w:left="0" w:firstLine="709"/>
        <w:rPr>
          <w:color w:val="000000"/>
          <w:sz w:val="28"/>
          <w:szCs w:val="28"/>
        </w:rPr>
      </w:pPr>
    </w:p>
    <w:p w14:paraId="21E9C006">
      <w:pPr>
        <w:pStyle w:val="41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10 Распределение бюджетных ассигнований по разделам, подразделам, целевым статьям (муниципальным) программам и непрограммным направлениям деятельности), группам (группам и подгруппам) видов расходов классификации расходов бюджета муниципального образования «Манжерокское сельское поселение» на 2026-2027 годы изложить в редакции согласно Приложению № 10 к настоящему Решению; </w:t>
      </w:r>
    </w:p>
    <w:p w14:paraId="5C8ADC85">
      <w:pPr>
        <w:pStyle w:val="41"/>
        <w:rPr>
          <w:color w:val="000000"/>
          <w:sz w:val="28"/>
          <w:szCs w:val="28"/>
        </w:rPr>
      </w:pPr>
    </w:p>
    <w:p w14:paraId="4F828927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rFonts w:hint="default"/>
          <w:color w:val="000000"/>
          <w:sz w:val="28"/>
          <w:szCs w:val="28"/>
          <w:lang w:val="ru-RU"/>
        </w:rPr>
        <w:t>11)</w:t>
      </w:r>
      <w:r>
        <w:rPr>
          <w:color w:val="000000"/>
          <w:sz w:val="28"/>
          <w:szCs w:val="28"/>
        </w:rPr>
        <w:t xml:space="preserve"> Приложение № 11 «Ведомственная структура расходов бюджета муниципального образования "Манжерокское сельское поселение" на 2025 год» изложить в редакции согласно Приложению № 11 к настоящему Решению;</w:t>
      </w:r>
    </w:p>
    <w:p w14:paraId="64B991B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358F4273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default"/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>) Приложение № 12 «Ведомственная структура расходов бюджета муниципального образования "Манжерокское сельское поселение" на 2026-2027 годы» изложить в редакции согласно Приложению № 12 к настоящему Решению;</w:t>
      </w:r>
    </w:p>
    <w:p w14:paraId="19F3DA96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17FE9BEA">
      <w:pPr>
        <w:pStyle w:val="41"/>
        <w:numPr>
          <w:ilvl w:val="0"/>
          <w:numId w:val="4"/>
        </w:numPr>
        <w:tabs>
          <w:tab w:val="left" w:pos="993"/>
          <w:tab w:val="left" w:pos="1276"/>
        </w:tabs>
        <w:spacing w:before="0" w:line="240" w:lineRule="auto"/>
        <w:ind w:left="0" w:leftChars="0" w:right="0" w:rightChars="0" w:firstLine="764" w:firstLineChars="2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13 «Иные межбюджетные трансферты, выделяемые из бюджета муниципального образования «Манжерокское сельское поселение» на финансирование расходов, связанных с передачей полномочий органам местного самоуправления муниципального образования «Майминский район» на 2025 год» изложить в редакции согласно Приложению № 13 к настоящему Решению;</w:t>
      </w:r>
    </w:p>
    <w:p w14:paraId="767B9912">
      <w:pPr>
        <w:pStyle w:val="41"/>
        <w:numPr>
          <w:ilvl w:val="0"/>
          <w:numId w:val="0"/>
        </w:numPr>
        <w:tabs>
          <w:tab w:val="left" w:pos="993"/>
          <w:tab w:val="left" w:pos="1276"/>
        </w:tabs>
        <w:spacing w:before="0" w:line="240" w:lineRule="auto"/>
        <w:ind w:right="0" w:rightChars="0"/>
        <w:jc w:val="both"/>
        <w:rPr>
          <w:color w:val="000000"/>
          <w:sz w:val="28"/>
          <w:szCs w:val="28"/>
        </w:rPr>
      </w:pPr>
    </w:p>
    <w:p w14:paraId="7B473D4B">
      <w:pPr>
        <w:pStyle w:val="41"/>
        <w:numPr>
          <w:ilvl w:val="0"/>
          <w:numId w:val="0"/>
        </w:numPr>
        <w:tabs>
          <w:tab w:val="left" w:pos="993"/>
          <w:tab w:val="left" w:pos="1276"/>
        </w:tabs>
        <w:spacing w:before="0" w:line="240" w:lineRule="auto"/>
        <w:ind w:left="48" w:leftChars="22" w:right="0" w:rightChars="0" w:firstLine="716" w:firstLineChars="256"/>
        <w:jc w:val="both"/>
        <w:rPr>
          <w:color w:val="000000"/>
          <w:sz w:val="28"/>
          <w:szCs w:val="28"/>
        </w:rPr>
      </w:pPr>
      <w:r>
        <w:rPr>
          <w:rFonts w:hint="default"/>
          <w:color w:val="000000"/>
          <w:sz w:val="28"/>
          <w:szCs w:val="28"/>
          <w:lang w:val="ru-RU"/>
        </w:rPr>
        <w:t xml:space="preserve">14) </w:t>
      </w:r>
      <w:r>
        <w:rPr>
          <w:color w:val="000000"/>
          <w:sz w:val="28"/>
          <w:szCs w:val="28"/>
        </w:rPr>
        <w:t>Приложение № 14 «Иные межбюджетные трансферты, выделяемые из бюджета муниципального образования «Манжерокское сельское поселение» на финансирование расходов, связанных с передачей полномочий органам местного самоуправления муниципального образования «Майминский район» на 2026-2027 годы» изложить в редакции согласно Приложению № 14 к настоящему Решению;</w:t>
      </w:r>
    </w:p>
    <w:p w14:paraId="0E60695B">
      <w:pPr>
        <w:pStyle w:val="33"/>
        <w:ind w:right="0" w:firstLine="567"/>
        <w:jc w:val="both"/>
        <w:rPr>
          <w:b/>
          <w:sz w:val="28"/>
          <w:szCs w:val="28"/>
        </w:rPr>
      </w:pPr>
    </w:p>
    <w:p w14:paraId="3740FF3B">
      <w:pPr>
        <w:pStyle w:val="33"/>
        <w:numPr>
          <w:ilvl w:val="0"/>
          <w:numId w:val="1"/>
        </w:numPr>
        <w:ind w:left="93" w:leftChars="0" w:right="0" w:rightChars="0" w:firstLine="717" w:firstLineChars="0"/>
        <w:jc w:val="both"/>
        <w:rPr>
          <w:rStyle w:val="42"/>
          <w:sz w:val="28"/>
          <w:szCs w:val="28"/>
        </w:rPr>
      </w:pPr>
      <w:r>
        <w:rPr>
          <w:rStyle w:val="42"/>
          <w:sz w:val="28"/>
          <w:szCs w:val="28"/>
        </w:rPr>
        <w:t>Опубликовать</w:t>
      </w:r>
      <w:r>
        <w:rPr>
          <w:rStyle w:val="42"/>
          <w:rFonts w:hint="default"/>
          <w:sz w:val="28"/>
          <w:szCs w:val="28"/>
          <w:lang w:val="ru-RU"/>
        </w:rPr>
        <w:t xml:space="preserve"> </w:t>
      </w:r>
      <w:r>
        <w:rPr>
          <w:rStyle w:val="42"/>
          <w:sz w:val="28"/>
          <w:szCs w:val="28"/>
        </w:rPr>
        <w:t>настоящее Решение на официальном сайте Администрации муниципального образования «Манжерокское сельское поселение» Майминского района Республики Алтай в информационно-телекоммуникационной сети Интернет, и в газете «Сельчанка в Майминском районе».</w:t>
      </w:r>
    </w:p>
    <w:p w14:paraId="67A2AF9C">
      <w:pPr>
        <w:pStyle w:val="33"/>
        <w:numPr>
          <w:ilvl w:val="0"/>
          <w:numId w:val="0"/>
        </w:numPr>
        <w:ind w:left="810" w:leftChars="0" w:right="0" w:rightChars="0"/>
        <w:jc w:val="both"/>
        <w:rPr>
          <w:rStyle w:val="42"/>
          <w:sz w:val="28"/>
          <w:szCs w:val="28"/>
        </w:rPr>
      </w:pPr>
    </w:p>
    <w:p w14:paraId="247B7695">
      <w:pPr>
        <w:pStyle w:val="33"/>
        <w:numPr>
          <w:ilvl w:val="0"/>
          <w:numId w:val="1"/>
        </w:numPr>
        <w:ind w:left="93" w:leftChars="0" w:right="0" w:firstLine="717" w:firstLineChars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 момента его </w:t>
      </w:r>
      <w:r>
        <w:rPr>
          <w:sz w:val="28"/>
          <w:szCs w:val="28"/>
          <w:lang w:val="ru-RU"/>
        </w:rPr>
        <w:t>принятия</w:t>
      </w:r>
      <w:r>
        <w:rPr>
          <w:rFonts w:hint="default"/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 xml:space="preserve">официального опубликования. </w:t>
      </w:r>
    </w:p>
    <w:p w14:paraId="1234A93A">
      <w:pPr>
        <w:pStyle w:val="33"/>
        <w:ind w:right="0" w:firstLine="709"/>
        <w:jc w:val="both"/>
        <w:rPr>
          <w:b/>
          <w:sz w:val="28"/>
          <w:szCs w:val="28"/>
        </w:rPr>
      </w:pPr>
    </w:p>
    <w:p w14:paraId="7C20D7CA">
      <w:pPr>
        <w:pStyle w:val="33"/>
        <w:ind w:right="0" w:firstLine="709"/>
        <w:jc w:val="both"/>
        <w:rPr>
          <w:b/>
          <w:sz w:val="28"/>
          <w:szCs w:val="28"/>
        </w:rPr>
      </w:pPr>
    </w:p>
    <w:p w14:paraId="428CBCE9">
      <w:pPr>
        <w:pStyle w:val="33"/>
        <w:ind w:right="0" w:firstLine="709"/>
        <w:jc w:val="both"/>
        <w:rPr>
          <w:b/>
          <w:sz w:val="28"/>
          <w:szCs w:val="28"/>
        </w:rPr>
      </w:pPr>
    </w:p>
    <w:tbl>
      <w:tblPr>
        <w:tblStyle w:val="12"/>
        <w:tblpPr w:leftFromText="180" w:rightFromText="180" w:vertAnchor="text" w:horzAnchor="margin" w:tblpY="72"/>
        <w:tblW w:w="945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529"/>
      </w:tblGrid>
      <w:tr w14:paraId="32513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4928" w:type="dxa"/>
            <w:shd w:val="clear" w:color="auto" w:fill="auto"/>
          </w:tcPr>
          <w:p w14:paraId="749FFEE5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</w:p>
          <w:p w14:paraId="48AD7623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 поселени</w:t>
            </w:r>
            <w:r>
              <w:rPr>
                <w:sz w:val="28"/>
                <w:szCs w:val="28"/>
                <w:lang w:val="ru-RU"/>
              </w:rPr>
              <w:t>я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529" w:type="dxa"/>
            <w:shd w:val="clear" w:color="auto" w:fill="auto"/>
          </w:tcPr>
          <w:p w14:paraId="7C7365AE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14:paraId="76910CA5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 xml:space="preserve">      </w:t>
            </w:r>
            <w:r>
              <w:rPr>
                <w:sz w:val="28"/>
                <w:szCs w:val="28"/>
              </w:rPr>
              <w:t>А.Ю. Майков</w:t>
            </w:r>
          </w:p>
        </w:tc>
      </w:tr>
    </w:tbl>
    <w:p w14:paraId="5F6587DF">
      <w:pPr>
        <w:pStyle w:val="33"/>
        <w:ind w:right="0" w:firstLine="709"/>
        <w:jc w:val="both"/>
        <w:rPr>
          <w:b/>
          <w:sz w:val="28"/>
          <w:szCs w:val="28"/>
        </w:rPr>
      </w:pPr>
    </w:p>
    <w:sectPr>
      <w:type w:val="continuous"/>
      <w:pgSz w:w="11900" w:h="16820"/>
      <w:pgMar w:top="1134" w:right="843" w:bottom="1134" w:left="1701" w:header="720" w:footer="720" w:gutter="0"/>
      <w:cols w:space="6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_Timer">
    <w:altName w:val="Times New Roman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0" w:lineRule="auto"/>
      </w:pPr>
      <w:r>
        <w:separator/>
      </w:r>
    </w:p>
  </w:footnote>
  <w:footnote w:type="continuationSeparator" w:id="1">
    <w:p>
      <w:pPr>
        <w:spacing w:before="0" w:after="0" w:line="2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B97EFA"/>
    <w:multiLevelType w:val="singleLevel"/>
    <w:tmpl w:val="0BB97EFA"/>
    <w:lvl w:ilvl="0" w:tentative="0">
      <w:start w:val="13"/>
      <w:numFmt w:val="decimal"/>
      <w:suff w:val="space"/>
      <w:lvlText w:val="%1)"/>
      <w:lvlJc w:val="left"/>
    </w:lvl>
  </w:abstractNum>
  <w:abstractNum w:abstractNumId="1">
    <w:nsid w:val="318A4734"/>
    <w:multiLevelType w:val="multilevel"/>
    <w:tmpl w:val="318A4734"/>
    <w:lvl w:ilvl="0" w:tentative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F15107"/>
    <w:multiLevelType w:val="multilevel"/>
    <w:tmpl w:val="37F15107"/>
    <w:lvl w:ilvl="0" w:tentative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E203E"/>
    <w:multiLevelType w:val="multilevel"/>
    <w:tmpl w:val="521E203E"/>
    <w:lvl w:ilvl="0" w:tentative="0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doNotShadeFormData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01"/>
    <w:rsid w:val="00000ECC"/>
    <w:rsid w:val="0000154D"/>
    <w:rsid w:val="0000291A"/>
    <w:rsid w:val="00021EE4"/>
    <w:rsid w:val="00021FAF"/>
    <w:rsid w:val="00021FF6"/>
    <w:rsid w:val="00023DA3"/>
    <w:rsid w:val="00024784"/>
    <w:rsid w:val="00026A1D"/>
    <w:rsid w:val="0003612E"/>
    <w:rsid w:val="00043F01"/>
    <w:rsid w:val="00045988"/>
    <w:rsid w:val="00046622"/>
    <w:rsid w:val="00047494"/>
    <w:rsid w:val="00051812"/>
    <w:rsid w:val="00052C4F"/>
    <w:rsid w:val="0005494A"/>
    <w:rsid w:val="000551C6"/>
    <w:rsid w:val="00057356"/>
    <w:rsid w:val="000600BE"/>
    <w:rsid w:val="00060427"/>
    <w:rsid w:val="000617F5"/>
    <w:rsid w:val="000633F7"/>
    <w:rsid w:val="00063598"/>
    <w:rsid w:val="00064292"/>
    <w:rsid w:val="00064825"/>
    <w:rsid w:val="0006534A"/>
    <w:rsid w:val="00065F81"/>
    <w:rsid w:val="000678CE"/>
    <w:rsid w:val="0007009E"/>
    <w:rsid w:val="000751DC"/>
    <w:rsid w:val="0007676D"/>
    <w:rsid w:val="000806AF"/>
    <w:rsid w:val="00085515"/>
    <w:rsid w:val="00090356"/>
    <w:rsid w:val="00090495"/>
    <w:rsid w:val="00094CBA"/>
    <w:rsid w:val="000953F8"/>
    <w:rsid w:val="00095DA2"/>
    <w:rsid w:val="0009692F"/>
    <w:rsid w:val="000A35EC"/>
    <w:rsid w:val="000A42A5"/>
    <w:rsid w:val="000A5433"/>
    <w:rsid w:val="000A558B"/>
    <w:rsid w:val="000A664D"/>
    <w:rsid w:val="000B12B7"/>
    <w:rsid w:val="000B1920"/>
    <w:rsid w:val="000B30EB"/>
    <w:rsid w:val="000B41C0"/>
    <w:rsid w:val="000B7D9A"/>
    <w:rsid w:val="000C2033"/>
    <w:rsid w:val="000C2244"/>
    <w:rsid w:val="000C395F"/>
    <w:rsid w:val="000C590A"/>
    <w:rsid w:val="000C60E6"/>
    <w:rsid w:val="000D09EF"/>
    <w:rsid w:val="000D3C5D"/>
    <w:rsid w:val="000D5DCC"/>
    <w:rsid w:val="000D7D1B"/>
    <w:rsid w:val="000E46A3"/>
    <w:rsid w:val="000E6BAA"/>
    <w:rsid w:val="000F4AFA"/>
    <w:rsid w:val="000F718F"/>
    <w:rsid w:val="001003E4"/>
    <w:rsid w:val="00100531"/>
    <w:rsid w:val="001008FD"/>
    <w:rsid w:val="00103332"/>
    <w:rsid w:val="00103349"/>
    <w:rsid w:val="001065F7"/>
    <w:rsid w:val="0010670A"/>
    <w:rsid w:val="00106EB6"/>
    <w:rsid w:val="001110F6"/>
    <w:rsid w:val="001111C0"/>
    <w:rsid w:val="00114028"/>
    <w:rsid w:val="001156AA"/>
    <w:rsid w:val="00116BDE"/>
    <w:rsid w:val="0012092E"/>
    <w:rsid w:val="001223DF"/>
    <w:rsid w:val="00125D5A"/>
    <w:rsid w:val="00132385"/>
    <w:rsid w:val="0013256E"/>
    <w:rsid w:val="001351A2"/>
    <w:rsid w:val="001400E7"/>
    <w:rsid w:val="00143067"/>
    <w:rsid w:val="001435E4"/>
    <w:rsid w:val="00143E1C"/>
    <w:rsid w:val="00152334"/>
    <w:rsid w:val="00152E3C"/>
    <w:rsid w:val="0015379B"/>
    <w:rsid w:val="00154D35"/>
    <w:rsid w:val="00156A77"/>
    <w:rsid w:val="00156F13"/>
    <w:rsid w:val="00157AAD"/>
    <w:rsid w:val="0016170B"/>
    <w:rsid w:val="00163AB1"/>
    <w:rsid w:val="001655E4"/>
    <w:rsid w:val="00165A09"/>
    <w:rsid w:val="0016734F"/>
    <w:rsid w:val="00172992"/>
    <w:rsid w:val="00173744"/>
    <w:rsid w:val="0017475B"/>
    <w:rsid w:val="001752C4"/>
    <w:rsid w:val="00175554"/>
    <w:rsid w:val="00180140"/>
    <w:rsid w:val="001826CC"/>
    <w:rsid w:val="00185694"/>
    <w:rsid w:val="001862BB"/>
    <w:rsid w:val="00186927"/>
    <w:rsid w:val="00187B22"/>
    <w:rsid w:val="00190FB0"/>
    <w:rsid w:val="00193DAD"/>
    <w:rsid w:val="001952BE"/>
    <w:rsid w:val="00197C4D"/>
    <w:rsid w:val="00197E69"/>
    <w:rsid w:val="001A097F"/>
    <w:rsid w:val="001A474E"/>
    <w:rsid w:val="001A6910"/>
    <w:rsid w:val="001B1C33"/>
    <w:rsid w:val="001B22F9"/>
    <w:rsid w:val="001B2D33"/>
    <w:rsid w:val="001B2EA4"/>
    <w:rsid w:val="001B4C2D"/>
    <w:rsid w:val="001B4C52"/>
    <w:rsid w:val="001B5C12"/>
    <w:rsid w:val="001B615F"/>
    <w:rsid w:val="001B636F"/>
    <w:rsid w:val="001C02B7"/>
    <w:rsid w:val="001C1DA8"/>
    <w:rsid w:val="001D09D8"/>
    <w:rsid w:val="001D27CE"/>
    <w:rsid w:val="001D44B3"/>
    <w:rsid w:val="001D5D32"/>
    <w:rsid w:val="001E1DC1"/>
    <w:rsid w:val="001E54DC"/>
    <w:rsid w:val="001E7293"/>
    <w:rsid w:val="001F0D24"/>
    <w:rsid w:val="001F1577"/>
    <w:rsid w:val="001F4FE7"/>
    <w:rsid w:val="001F5AD8"/>
    <w:rsid w:val="001F72A0"/>
    <w:rsid w:val="0020053B"/>
    <w:rsid w:val="00202496"/>
    <w:rsid w:val="0020654F"/>
    <w:rsid w:val="002112EE"/>
    <w:rsid w:val="00213A66"/>
    <w:rsid w:val="00213F97"/>
    <w:rsid w:val="00215FE8"/>
    <w:rsid w:val="00230747"/>
    <w:rsid w:val="002336C7"/>
    <w:rsid w:val="002347CB"/>
    <w:rsid w:val="00234A32"/>
    <w:rsid w:val="00237F90"/>
    <w:rsid w:val="002416AB"/>
    <w:rsid w:val="0024458E"/>
    <w:rsid w:val="0025021D"/>
    <w:rsid w:val="00253609"/>
    <w:rsid w:val="002547E3"/>
    <w:rsid w:val="00255101"/>
    <w:rsid w:val="002562AD"/>
    <w:rsid w:val="00256A67"/>
    <w:rsid w:val="0025768E"/>
    <w:rsid w:val="002647B6"/>
    <w:rsid w:val="00267677"/>
    <w:rsid w:val="00270B51"/>
    <w:rsid w:val="00275394"/>
    <w:rsid w:val="002811FE"/>
    <w:rsid w:val="00282631"/>
    <w:rsid w:val="00283212"/>
    <w:rsid w:val="002832DE"/>
    <w:rsid w:val="00284A28"/>
    <w:rsid w:val="00285455"/>
    <w:rsid w:val="002865EA"/>
    <w:rsid w:val="00290451"/>
    <w:rsid w:val="002917C6"/>
    <w:rsid w:val="002929F4"/>
    <w:rsid w:val="00293138"/>
    <w:rsid w:val="00293801"/>
    <w:rsid w:val="00293F18"/>
    <w:rsid w:val="00295674"/>
    <w:rsid w:val="002A0C97"/>
    <w:rsid w:val="002A1339"/>
    <w:rsid w:val="002A45BA"/>
    <w:rsid w:val="002A5547"/>
    <w:rsid w:val="002B0B3B"/>
    <w:rsid w:val="002B2AAA"/>
    <w:rsid w:val="002B4599"/>
    <w:rsid w:val="002B7096"/>
    <w:rsid w:val="002C0FBB"/>
    <w:rsid w:val="002C23CD"/>
    <w:rsid w:val="002C3C6B"/>
    <w:rsid w:val="002C43D6"/>
    <w:rsid w:val="002C44A5"/>
    <w:rsid w:val="002C5EFE"/>
    <w:rsid w:val="002D1411"/>
    <w:rsid w:val="002D47D5"/>
    <w:rsid w:val="002D7280"/>
    <w:rsid w:val="002E01A4"/>
    <w:rsid w:val="002F0B82"/>
    <w:rsid w:val="002F12D0"/>
    <w:rsid w:val="002F34B9"/>
    <w:rsid w:val="002F50AE"/>
    <w:rsid w:val="002F6939"/>
    <w:rsid w:val="002F7A15"/>
    <w:rsid w:val="003000BA"/>
    <w:rsid w:val="00303919"/>
    <w:rsid w:val="0030558A"/>
    <w:rsid w:val="00312BA0"/>
    <w:rsid w:val="00313B4A"/>
    <w:rsid w:val="00313BD3"/>
    <w:rsid w:val="003149F3"/>
    <w:rsid w:val="00315BEF"/>
    <w:rsid w:val="00315D71"/>
    <w:rsid w:val="0031651D"/>
    <w:rsid w:val="00321410"/>
    <w:rsid w:val="00322023"/>
    <w:rsid w:val="00325AE7"/>
    <w:rsid w:val="003262A6"/>
    <w:rsid w:val="00327422"/>
    <w:rsid w:val="00327F8C"/>
    <w:rsid w:val="00330721"/>
    <w:rsid w:val="0033297F"/>
    <w:rsid w:val="00333FBF"/>
    <w:rsid w:val="0033645B"/>
    <w:rsid w:val="0034684A"/>
    <w:rsid w:val="00346BEF"/>
    <w:rsid w:val="00351C0B"/>
    <w:rsid w:val="00352788"/>
    <w:rsid w:val="00354EF2"/>
    <w:rsid w:val="003562C7"/>
    <w:rsid w:val="003618EB"/>
    <w:rsid w:val="00361F0C"/>
    <w:rsid w:val="00362022"/>
    <w:rsid w:val="00362EA9"/>
    <w:rsid w:val="00366778"/>
    <w:rsid w:val="0036765E"/>
    <w:rsid w:val="00373BD0"/>
    <w:rsid w:val="00373EEF"/>
    <w:rsid w:val="00375D98"/>
    <w:rsid w:val="00376DC4"/>
    <w:rsid w:val="00377D2B"/>
    <w:rsid w:val="00383BDB"/>
    <w:rsid w:val="00384B2C"/>
    <w:rsid w:val="00384DBE"/>
    <w:rsid w:val="00386364"/>
    <w:rsid w:val="00387E42"/>
    <w:rsid w:val="00391DB6"/>
    <w:rsid w:val="00394A99"/>
    <w:rsid w:val="003950AA"/>
    <w:rsid w:val="003A3BCC"/>
    <w:rsid w:val="003B1D64"/>
    <w:rsid w:val="003B2918"/>
    <w:rsid w:val="003B3B94"/>
    <w:rsid w:val="003B3E72"/>
    <w:rsid w:val="003B6385"/>
    <w:rsid w:val="003C77A7"/>
    <w:rsid w:val="003D00C7"/>
    <w:rsid w:val="003D0167"/>
    <w:rsid w:val="003D32EF"/>
    <w:rsid w:val="003D5E29"/>
    <w:rsid w:val="003D77C3"/>
    <w:rsid w:val="003E10D2"/>
    <w:rsid w:val="003E53F8"/>
    <w:rsid w:val="003E6F48"/>
    <w:rsid w:val="003E7B0A"/>
    <w:rsid w:val="003F36ED"/>
    <w:rsid w:val="003F3819"/>
    <w:rsid w:val="003F628E"/>
    <w:rsid w:val="003F6A88"/>
    <w:rsid w:val="00404E5B"/>
    <w:rsid w:val="00407075"/>
    <w:rsid w:val="00411FE3"/>
    <w:rsid w:val="0041629E"/>
    <w:rsid w:val="004224FA"/>
    <w:rsid w:val="0042627E"/>
    <w:rsid w:val="004316F7"/>
    <w:rsid w:val="00433925"/>
    <w:rsid w:val="00433D48"/>
    <w:rsid w:val="00433DBA"/>
    <w:rsid w:val="0043452B"/>
    <w:rsid w:val="004407DB"/>
    <w:rsid w:val="00444540"/>
    <w:rsid w:val="00444D54"/>
    <w:rsid w:val="00446FF4"/>
    <w:rsid w:val="0044754B"/>
    <w:rsid w:val="00450060"/>
    <w:rsid w:val="00453D94"/>
    <w:rsid w:val="00454637"/>
    <w:rsid w:val="00456315"/>
    <w:rsid w:val="00461195"/>
    <w:rsid w:val="004611FE"/>
    <w:rsid w:val="00461CB0"/>
    <w:rsid w:val="004623A9"/>
    <w:rsid w:val="00462F45"/>
    <w:rsid w:val="00464EB3"/>
    <w:rsid w:val="0046573A"/>
    <w:rsid w:val="0046644E"/>
    <w:rsid w:val="00467580"/>
    <w:rsid w:val="004705EA"/>
    <w:rsid w:val="00474776"/>
    <w:rsid w:val="0048530C"/>
    <w:rsid w:val="00493790"/>
    <w:rsid w:val="00493EDF"/>
    <w:rsid w:val="00494C0D"/>
    <w:rsid w:val="004974BD"/>
    <w:rsid w:val="004A1A40"/>
    <w:rsid w:val="004A263D"/>
    <w:rsid w:val="004A3EED"/>
    <w:rsid w:val="004A5849"/>
    <w:rsid w:val="004A5F83"/>
    <w:rsid w:val="004B4544"/>
    <w:rsid w:val="004B51F8"/>
    <w:rsid w:val="004B597D"/>
    <w:rsid w:val="004C0F4B"/>
    <w:rsid w:val="004C32A9"/>
    <w:rsid w:val="004C37DF"/>
    <w:rsid w:val="004C403A"/>
    <w:rsid w:val="004C6415"/>
    <w:rsid w:val="004C64A1"/>
    <w:rsid w:val="004C7974"/>
    <w:rsid w:val="004C7C0B"/>
    <w:rsid w:val="004D15AB"/>
    <w:rsid w:val="004D25B6"/>
    <w:rsid w:val="004D3C8D"/>
    <w:rsid w:val="004D3F4A"/>
    <w:rsid w:val="004D4E5B"/>
    <w:rsid w:val="004D7E80"/>
    <w:rsid w:val="004E0B1C"/>
    <w:rsid w:val="004E358D"/>
    <w:rsid w:val="004E661A"/>
    <w:rsid w:val="004F1B57"/>
    <w:rsid w:val="004F1BF5"/>
    <w:rsid w:val="004F5C42"/>
    <w:rsid w:val="004F7496"/>
    <w:rsid w:val="00501310"/>
    <w:rsid w:val="00502473"/>
    <w:rsid w:val="00502BBD"/>
    <w:rsid w:val="005069AE"/>
    <w:rsid w:val="00510168"/>
    <w:rsid w:val="005103FC"/>
    <w:rsid w:val="00510F45"/>
    <w:rsid w:val="0051168E"/>
    <w:rsid w:val="005142AB"/>
    <w:rsid w:val="00521A0E"/>
    <w:rsid w:val="00521C65"/>
    <w:rsid w:val="00526832"/>
    <w:rsid w:val="005271D7"/>
    <w:rsid w:val="00527CED"/>
    <w:rsid w:val="005324BE"/>
    <w:rsid w:val="00533622"/>
    <w:rsid w:val="00536A86"/>
    <w:rsid w:val="005408A7"/>
    <w:rsid w:val="00540D50"/>
    <w:rsid w:val="00542ED0"/>
    <w:rsid w:val="005432C3"/>
    <w:rsid w:val="00547BC9"/>
    <w:rsid w:val="005522D7"/>
    <w:rsid w:val="00552F0B"/>
    <w:rsid w:val="005549BE"/>
    <w:rsid w:val="00556BFA"/>
    <w:rsid w:val="00557DFE"/>
    <w:rsid w:val="00561074"/>
    <w:rsid w:val="005632BF"/>
    <w:rsid w:val="005635E2"/>
    <w:rsid w:val="00572007"/>
    <w:rsid w:val="005721CF"/>
    <w:rsid w:val="00573304"/>
    <w:rsid w:val="005743E9"/>
    <w:rsid w:val="00580139"/>
    <w:rsid w:val="00580F91"/>
    <w:rsid w:val="00581293"/>
    <w:rsid w:val="00582B28"/>
    <w:rsid w:val="00583975"/>
    <w:rsid w:val="00585459"/>
    <w:rsid w:val="00587548"/>
    <w:rsid w:val="00587C0A"/>
    <w:rsid w:val="00592C35"/>
    <w:rsid w:val="00593A20"/>
    <w:rsid w:val="0059449B"/>
    <w:rsid w:val="0059510F"/>
    <w:rsid w:val="005A154B"/>
    <w:rsid w:val="005A34DC"/>
    <w:rsid w:val="005B35FE"/>
    <w:rsid w:val="005B67DB"/>
    <w:rsid w:val="005B7FED"/>
    <w:rsid w:val="005C79D9"/>
    <w:rsid w:val="005E2E6B"/>
    <w:rsid w:val="005E40E7"/>
    <w:rsid w:val="005E4FB1"/>
    <w:rsid w:val="005E61E8"/>
    <w:rsid w:val="005E7152"/>
    <w:rsid w:val="005E73D1"/>
    <w:rsid w:val="005E7E2D"/>
    <w:rsid w:val="005F1194"/>
    <w:rsid w:val="005F184B"/>
    <w:rsid w:val="006003D1"/>
    <w:rsid w:val="0060288A"/>
    <w:rsid w:val="00610E43"/>
    <w:rsid w:val="00611A2C"/>
    <w:rsid w:val="0061587A"/>
    <w:rsid w:val="006169B6"/>
    <w:rsid w:val="00620AA7"/>
    <w:rsid w:val="00624D11"/>
    <w:rsid w:val="00625E9C"/>
    <w:rsid w:val="006267ED"/>
    <w:rsid w:val="00630588"/>
    <w:rsid w:val="006338EC"/>
    <w:rsid w:val="00634249"/>
    <w:rsid w:val="00635AEB"/>
    <w:rsid w:val="006440CC"/>
    <w:rsid w:val="00646352"/>
    <w:rsid w:val="00646379"/>
    <w:rsid w:val="00647D65"/>
    <w:rsid w:val="006523BF"/>
    <w:rsid w:val="00653E69"/>
    <w:rsid w:val="006552DE"/>
    <w:rsid w:val="006635DC"/>
    <w:rsid w:val="00665C5D"/>
    <w:rsid w:val="00675C6E"/>
    <w:rsid w:val="006804D1"/>
    <w:rsid w:val="006829D6"/>
    <w:rsid w:val="00683CED"/>
    <w:rsid w:val="00696025"/>
    <w:rsid w:val="006A0E17"/>
    <w:rsid w:val="006A61AA"/>
    <w:rsid w:val="006B0EFD"/>
    <w:rsid w:val="006B14F7"/>
    <w:rsid w:val="006B2BCB"/>
    <w:rsid w:val="006B5B33"/>
    <w:rsid w:val="006B5FC8"/>
    <w:rsid w:val="006B6710"/>
    <w:rsid w:val="006B7252"/>
    <w:rsid w:val="006B7275"/>
    <w:rsid w:val="006C4323"/>
    <w:rsid w:val="006D10BF"/>
    <w:rsid w:val="006D1191"/>
    <w:rsid w:val="006D1690"/>
    <w:rsid w:val="006D3F01"/>
    <w:rsid w:val="006D5F1F"/>
    <w:rsid w:val="006D6487"/>
    <w:rsid w:val="006D68F5"/>
    <w:rsid w:val="006E0C11"/>
    <w:rsid w:val="006E48C5"/>
    <w:rsid w:val="006E64B0"/>
    <w:rsid w:val="006F45E3"/>
    <w:rsid w:val="006F7412"/>
    <w:rsid w:val="006F79A6"/>
    <w:rsid w:val="0070183F"/>
    <w:rsid w:val="00707E8E"/>
    <w:rsid w:val="00723450"/>
    <w:rsid w:val="00723BA8"/>
    <w:rsid w:val="00734F4B"/>
    <w:rsid w:val="00740806"/>
    <w:rsid w:val="00744D99"/>
    <w:rsid w:val="00747F02"/>
    <w:rsid w:val="007578F1"/>
    <w:rsid w:val="00761943"/>
    <w:rsid w:val="00762456"/>
    <w:rsid w:val="00764B29"/>
    <w:rsid w:val="00764CBC"/>
    <w:rsid w:val="0076691A"/>
    <w:rsid w:val="00766C6E"/>
    <w:rsid w:val="0077422C"/>
    <w:rsid w:val="007762A2"/>
    <w:rsid w:val="00782508"/>
    <w:rsid w:val="0078267C"/>
    <w:rsid w:val="00784863"/>
    <w:rsid w:val="0078673C"/>
    <w:rsid w:val="007872A4"/>
    <w:rsid w:val="00787721"/>
    <w:rsid w:val="00790646"/>
    <w:rsid w:val="00791AED"/>
    <w:rsid w:val="00794213"/>
    <w:rsid w:val="0079501C"/>
    <w:rsid w:val="00797D8C"/>
    <w:rsid w:val="007A0845"/>
    <w:rsid w:val="007A30EC"/>
    <w:rsid w:val="007A5318"/>
    <w:rsid w:val="007B05AC"/>
    <w:rsid w:val="007B1AF6"/>
    <w:rsid w:val="007B2E8E"/>
    <w:rsid w:val="007B48CE"/>
    <w:rsid w:val="007B4DC3"/>
    <w:rsid w:val="007C06CF"/>
    <w:rsid w:val="007C07F1"/>
    <w:rsid w:val="007C2F7D"/>
    <w:rsid w:val="007C7571"/>
    <w:rsid w:val="007D1105"/>
    <w:rsid w:val="007D16B8"/>
    <w:rsid w:val="007D2D4F"/>
    <w:rsid w:val="007D413B"/>
    <w:rsid w:val="007D6BD4"/>
    <w:rsid w:val="007E19CB"/>
    <w:rsid w:val="007E433B"/>
    <w:rsid w:val="007E445B"/>
    <w:rsid w:val="007E4DAC"/>
    <w:rsid w:val="007F0B28"/>
    <w:rsid w:val="007F328E"/>
    <w:rsid w:val="007F3A95"/>
    <w:rsid w:val="007F4C4F"/>
    <w:rsid w:val="007F501E"/>
    <w:rsid w:val="00800BD5"/>
    <w:rsid w:val="00800F3F"/>
    <w:rsid w:val="008068B0"/>
    <w:rsid w:val="0080719F"/>
    <w:rsid w:val="00807A13"/>
    <w:rsid w:val="00807F07"/>
    <w:rsid w:val="00807F13"/>
    <w:rsid w:val="008132B0"/>
    <w:rsid w:val="00822795"/>
    <w:rsid w:val="00824B71"/>
    <w:rsid w:val="008312AF"/>
    <w:rsid w:val="00832187"/>
    <w:rsid w:val="00832202"/>
    <w:rsid w:val="008346B5"/>
    <w:rsid w:val="008425EC"/>
    <w:rsid w:val="00843573"/>
    <w:rsid w:val="00844286"/>
    <w:rsid w:val="00851348"/>
    <w:rsid w:val="008628DF"/>
    <w:rsid w:val="00870F76"/>
    <w:rsid w:val="00872461"/>
    <w:rsid w:val="008739F4"/>
    <w:rsid w:val="0087486E"/>
    <w:rsid w:val="00875430"/>
    <w:rsid w:val="008778E0"/>
    <w:rsid w:val="008807F5"/>
    <w:rsid w:val="00885827"/>
    <w:rsid w:val="00885C8C"/>
    <w:rsid w:val="00887661"/>
    <w:rsid w:val="00890C2F"/>
    <w:rsid w:val="008920D7"/>
    <w:rsid w:val="0089313C"/>
    <w:rsid w:val="00894080"/>
    <w:rsid w:val="008946A8"/>
    <w:rsid w:val="00896909"/>
    <w:rsid w:val="00897D3A"/>
    <w:rsid w:val="008A16A5"/>
    <w:rsid w:val="008A5480"/>
    <w:rsid w:val="008B2089"/>
    <w:rsid w:val="008B49DD"/>
    <w:rsid w:val="008B7694"/>
    <w:rsid w:val="008B7EF9"/>
    <w:rsid w:val="008C0357"/>
    <w:rsid w:val="008C21D9"/>
    <w:rsid w:val="008C2BEF"/>
    <w:rsid w:val="008C5747"/>
    <w:rsid w:val="008C70A4"/>
    <w:rsid w:val="008C7286"/>
    <w:rsid w:val="008D493A"/>
    <w:rsid w:val="008D51DA"/>
    <w:rsid w:val="008D5A6F"/>
    <w:rsid w:val="008E5546"/>
    <w:rsid w:val="008E704C"/>
    <w:rsid w:val="008F2FC7"/>
    <w:rsid w:val="008F660E"/>
    <w:rsid w:val="008F7412"/>
    <w:rsid w:val="009003DD"/>
    <w:rsid w:val="00904B65"/>
    <w:rsid w:val="009066D0"/>
    <w:rsid w:val="00906905"/>
    <w:rsid w:val="00907B97"/>
    <w:rsid w:val="00910018"/>
    <w:rsid w:val="009110C6"/>
    <w:rsid w:val="009159BE"/>
    <w:rsid w:val="00920B52"/>
    <w:rsid w:val="00921AD7"/>
    <w:rsid w:val="009224CE"/>
    <w:rsid w:val="00923316"/>
    <w:rsid w:val="00924C5E"/>
    <w:rsid w:val="00925125"/>
    <w:rsid w:val="009266C2"/>
    <w:rsid w:val="00927619"/>
    <w:rsid w:val="00927CD1"/>
    <w:rsid w:val="00932B80"/>
    <w:rsid w:val="00933633"/>
    <w:rsid w:val="00934ABE"/>
    <w:rsid w:val="00936B41"/>
    <w:rsid w:val="00937952"/>
    <w:rsid w:val="00937C96"/>
    <w:rsid w:val="0094235F"/>
    <w:rsid w:val="00943CBD"/>
    <w:rsid w:val="00946799"/>
    <w:rsid w:val="00946CE2"/>
    <w:rsid w:val="0094749A"/>
    <w:rsid w:val="00954616"/>
    <w:rsid w:val="009601B4"/>
    <w:rsid w:val="00963ECB"/>
    <w:rsid w:val="009667ED"/>
    <w:rsid w:val="00966A95"/>
    <w:rsid w:val="00966CC1"/>
    <w:rsid w:val="00966F8F"/>
    <w:rsid w:val="009671D4"/>
    <w:rsid w:val="0096749B"/>
    <w:rsid w:val="0097066B"/>
    <w:rsid w:val="00970D6E"/>
    <w:rsid w:val="009714C0"/>
    <w:rsid w:val="009746FD"/>
    <w:rsid w:val="00981A76"/>
    <w:rsid w:val="00982BE2"/>
    <w:rsid w:val="0098511B"/>
    <w:rsid w:val="0098670A"/>
    <w:rsid w:val="009909B0"/>
    <w:rsid w:val="009912A4"/>
    <w:rsid w:val="0099199D"/>
    <w:rsid w:val="009926E9"/>
    <w:rsid w:val="009927DF"/>
    <w:rsid w:val="00993B28"/>
    <w:rsid w:val="009A1132"/>
    <w:rsid w:val="009A6F18"/>
    <w:rsid w:val="009A7D77"/>
    <w:rsid w:val="009B4228"/>
    <w:rsid w:val="009C14B9"/>
    <w:rsid w:val="009C1A8C"/>
    <w:rsid w:val="009C31E8"/>
    <w:rsid w:val="009C356D"/>
    <w:rsid w:val="009C36D6"/>
    <w:rsid w:val="009C502E"/>
    <w:rsid w:val="009C5B8B"/>
    <w:rsid w:val="009D2171"/>
    <w:rsid w:val="009D23E8"/>
    <w:rsid w:val="009D3236"/>
    <w:rsid w:val="009D4EF9"/>
    <w:rsid w:val="009D55FB"/>
    <w:rsid w:val="009E069C"/>
    <w:rsid w:val="009E1325"/>
    <w:rsid w:val="009E333E"/>
    <w:rsid w:val="009E6ACB"/>
    <w:rsid w:val="009F24D1"/>
    <w:rsid w:val="009F67C2"/>
    <w:rsid w:val="009F783C"/>
    <w:rsid w:val="00A110DA"/>
    <w:rsid w:val="00A12520"/>
    <w:rsid w:val="00A162CE"/>
    <w:rsid w:val="00A1757C"/>
    <w:rsid w:val="00A22CA5"/>
    <w:rsid w:val="00A230F4"/>
    <w:rsid w:val="00A2329C"/>
    <w:rsid w:val="00A25B0F"/>
    <w:rsid w:val="00A30F12"/>
    <w:rsid w:val="00A320ED"/>
    <w:rsid w:val="00A32C78"/>
    <w:rsid w:val="00A342CD"/>
    <w:rsid w:val="00A37523"/>
    <w:rsid w:val="00A44B0C"/>
    <w:rsid w:val="00A47DC6"/>
    <w:rsid w:val="00A5097B"/>
    <w:rsid w:val="00A52B6E"/>
    <w:rsid w:val="00A55957"/>
    <w:rsid w:val="00A57238"/>
    <w:rsid w:val="00A574ED"/>
    <w:rsid w:val="00A602A5"/>
    <w:rsid w:val="00A60EB4"/>
    <w:rsid w:val="00A65B62"/>
    <w:rsid w:val="00A70A21"/>
    <w:rsid w:val="00A716EC"/>
    <w:rsid w:val="00A73F5B"/>
    <w:rsid w:val="00A766CF"/>
    <w:rsid w:val="00A826B3"/>
    <w:rsid w:val="00A84B9C"/>
    <w:rsid w:val="00A875A1"/>
    <w:rsid w:val="00A87C94"/>
    <w:rsid w:val="00A944F1"/>
    <w:rsid w:val="00AA0400"/>
    <w:rsid w:val="00AA11A3"/>
    <w:rsid w:val="00AA5121"/>
    <w:rsid w:val="00AA6E7F"/>
    <w:rsid w:val="00AB1015"/>
    <w:rsid w:val="00AB3637"/>
    <w:rsid w:val="00AB4259"/>
    <w:rsid w:val="00AB482C"/>
    <w:rsid w:val="00AB534E"/>
    <w:rsid w:val="00AB76BE"/>
    <w:rsid w:val="00AC7C84"/>
    <w:rsid w:val="00AD1F7B"/>
    <w:rsid w:val="00AD4591"/>
    <w:rsid w:val="00AD4799"/>
    <w:rsid w:val="00AD6BE6"/>
    <w:rsid w:val="00AD7C7F"/>
    <w:rsid w:val="00AE1B90"/>
    <w:rsid w:val="00AE371B"/>
    <w:rsid w:val="00AE5C4C"/>
    <w:rsid w:val="00AE65FB"/>
    <w:rsid w:val="00AF3003"/>
    <w:rsid w:val="00AF56C8"/>
    <w:rsid w:val="00B00111"/>
    <w:rsid w:val="00B005ED"/>
    <w:rsid w:val="00B047F2"/>
    <w:rsid w:val="00B049E8"/>
    <w:rsid w:val="00B05D01"/>
    <w:rsid w:val="00B06A52"/>
    <w:rsid w:val="00B07EFB"/>
    <w:rsid w:val="00B102D5"/>
    <w:rsid w:val="00B10D2E"/>
    <w:rsid w:val="00B13AC9"/>
    <w:rsid w:val="00B1508F"/>
    <w:rsid w:val="00B156FC"/>
    <w:rsid w:val="00B16E8A"/>
    <w:rsid w:val="00B20834"/>
    <w:rsid w:val="00B20BAF"/>
    <w:rsid w:val="00B21402"/>
    <w:rsid w:val="00B21868"/>
    <w:rsid w:val="00B226F9"/>
    <w:rsid w:val="00B255C0"/>
    <w:rsid w:val="00B26F36"/>
    <w:rsid w:val="00B358C8"/>
    <w:rsid w:val="00B37861"/>
    <w:rsid w:val="00B450A0"/>
    <w:rsid w:val="00B517E7"/>
    <w:rsid w:val="00B53374"/>
    <w:rsid w:val="00B55241"/>
    <w:rsid w:val="00B62791"/>
    <w:rsid w:val="00B66E7E"/>
    <w:rsid w:val="00B71C0F"/>
    <w:rsid w:val="00B73175"/>
    <w:rsid w:val="00B74C13"/>
    <w:rsid w:val="00B75575"/>
    <w:rsid w:val="00B7676A"/>
    <w:rsid w:val="00B8206B"/>
    <w:rsid w:val="00B86870"/>
    <w:rsid w:val="00B86A0E"/>
    <w:rsid w:val="00B919E8"/>
    <w:rsid w:val="00B93552"/>
    <w:rsid w:val="00B94AF4"/>
    <w:rsid w:val="00B950A3"/>
    <w:rsid w:val="00B96EAF"/>
    <w:rsid w:val="00BA0784"/>
    <w:rsid w:val="00BA4E65"/>
    <w:rsid w:val="00BB0251"/>
    <w:rsid w:val="00BB02EC"/>
    <w:rsid w:val="00BB2258"/>
    <w:rsid w:val="00BB2A53"/>
    <w:rsid w:val="00BB302D"/>
    <w:rsid w:val="00BB4B0F"/>
    <w:rsid w:val="00BC212F"/>
    <w:rsid w:val="00BC3075"/>
    <w:rsid w:val="00BC4252"/>
    <w:rsid w:val="00BD2161"/>
    <w:rsid w:val="00BD2DDB"/>
    <w:rsid w:val="00BD6861"/>
    <w:rsid w:val="00BD7901"/>
    <w:rsid w:val="00BE1F6A"/>
    <w:rsid w:val="00BE5D3C"/>
    <w:rsid w:val="00BF3A8F"/>
    <w:rsid w:val="00BF746A"/>
    <w:rsid w:val="00C00E14"/>
    <w:rsid w:val="00C06042"/>
    <w:rsid w:val="00C1046F"/>
    <w:rsid w:val="00C10D59"/>
    <w:rsid w:val="00C13627"/>
    <w:rsid w:val="00C15A87"/>
    <w:rsid w:val="00C17634"/>
    <w:rsid w:val="00C21B91"/>
    <w:rsid w:val="00C26F96"/>
    <w:rsid w:val="00C3159F"/>
    <w:rsid w:val="00C3345D"/>
    <w:rsid w:val="00C3429C"/>
    <w:rsid w:val="00C34F8C"/>
    <w:rsid w:val="00C35370"/>
    <w:rsid w:val="00C36014"/>
    <w:rsid w:val="00C3612D"/>
    <w:rsid w:val="00C3626F"/>
    <w:rsid w:val="00C3655C"/>
    <w:rsid w:val="00C37DD2"/>
    <w:rsid w:val="00C4497E"/>
    <w:rsid w:val="00C503F3"/>
    <w:rsid w:val="00C51CE8"/>
    <w:rsid w:val="00C54461"/>
    <w:rsid w:val="00C5456E"/>
    <w:rsid w:val="00C54B41"/>
    <w:rsid w:val="00C562F0"/>
    <w:rsid w:val="00C56F39"/>
    <w:rsid w:val="00C614B5"/>
    <w:rsid w:val="00C65B6D"/>
    <w:rsid w:val="00C66836"/>
    <w:rsid w:val="00C67BE1"/>
    <w:rsid w:val="00C70909"/>
    <w:rsid w:val="00C729E7"/>
    <w:rsid w:val="00C776F2"/>
    <w:rsid w:val="00C84C1E"/>
    <w:rsid w:val="00C856D7"/>
    <w:rsid w:val="00C85ABC"/>
    <w:rsid w:val="00C875F2"/>
    <w:rsid w:val="00C9023C"/>
    <w:rsid w:val="00C90E80"/>
    <w:rsid w:val="00CA1C34"/>
    <w:rsid w:val="00CA2C07"/>
    <w:rsid w:val="00CA38E2"/>
    <w:rsid w:val="00CA444C"/>
    <w:rsid w:val="00CA6A04"/>
    <w:rsid w:val="00CB1209"/>
    <w:rsid w:val="00CB2598"/>
    <w:rsid w:val="00CB2F2D"/>
    <w:rsid w:val="00CB424E"/>
    <w:rsid w:val="00CB697E"/>
    <w:rsid w:val="00CC1F82"/>
    <w:rsid w:val="00CC42A6"/>
    <w:rsid w:val="00CC6F47"/>
    <w:rsid w:val="00CC72E9"/>
    <w:rsid w:val="00CD2534"/>
    <w:rsid w:val="00CD35AF"/>
    <w:rsid w:val="00CD35E2"/>
    <w:rsid w:val="00CD50F1"/>
    <w:rsid w:val="00CD7AB1"/>
    <w:rsid w:val="00CE0CD6"/>
    <w:rsid w:val="00CE1126"/>
    <w:rsid w:val="00CE2B41"/>
    <w:rsid w:val="00CE5108"/>
    <w:rsid w:val="00CE6966"/>
    <w:rsid w:val="00CE7140"/>
    <w:rsid w:val="00CE7738"/>
    <w:rsid w:val="00CF4D77"/>
    <w:rsid w:val="00CF65E9"/>
    <w:rsid w:val="00CF6684"/>
    <w:rsid w:val="00D01A91"/>
    <w:rsid w:val="00D03917"/>
    <w:rsid w:val="00D03F81"/>
    <w:rsid w:val="00D0625F"/>
    <w:rsid w:val="00D06B92"/>
    <w:rsid w:val="00D162CB"/>
    <w:rsid w:val="00D21E36"/>
    <w:rsid w:val="00D2322D"/>
    <w:rsid w:val="00D277FC"/>
    <w:rsid w:val="00D27892"/>
    <w:rsid w:val="00D30018"/>
    <w:rsid w:val="00D3613D"/>
    <w:rsid w:val="00D367D8"/>
    <w:rsid w:val="00D36B8F"/>
    <w:rsid w:val="00D3714B"/>
    <w:rsid w:val="00D410D9"/>
    <w:rsid w:val="00D44408"/>
    <w:rsid w:val="00D45E61"/>
    <w:rsid w:val="00D472E1"/>
    <w:rsid w:val="00D47FB4"/>
    <w:rsid w:val="00D510AE"/>
    <w:rsid w:val="00D52D2B"/>
    <w:rsid w:val="00D5557B"/>
    <w:rsid w:val="00D559D2"/>
    <w:rsid w:val="00D60663"/>
    <w:rsid w:val="00D665C0"/>
    <w:rsid w:val="00D670B9"/>
    <w:rsid w:val="00D7207B"/>
    <w:rsid w:val="00D72B7F"/>
    <w:rsid w:val="00D7394F"/>
    <w:rsid w:val="00D760C4"/>
    <w:rsid w:val="00D81313"/>
    <w:rsid w:val="00D87EA6"/>
    <w:rsid w:val="00D92560"/>
    <w:rsid w:val="00D9350A"/>
    <w:rsid w:val="00DA1748"/>
    <w:rsid w:val="00DA3941"/>
    <w:rsid w:val="00DA3E10"/>
    <w:rsid w:val="00DA46CA"/>
    <w:rsid w:val="00DA6701"/>
    <w:rsid w:val="00DB2F7F"/>
    <w:rsid w:val="00DB45A6"/>
    <w:rsid w:val="00DB4B32"/>
    <w:rsid w:val="00DB5333"/>
    <w:rsid w:val="00DB67D8"/>
    <w:rsid w:val="00DC3762"/>
    <w:rsid w:val="00DC56AD"/>
    <w:rsid w:val="00DD650B"/>
    <w:rsid w:val="00DD6B85"/>
    <w:rsid w:val="00DE0451"/>
    <w:rsid w:val="00DE15C4"/>
    <w:rsid w:val="00DE1607"/>
    <w:rsid w:val="00DE51BA"/>
    <w:rsid w:val="00DF17F8"/>
    <w:rsid w:val="00DF66EB"/>
    <w:rsid w:val="00E013B6"/>
    <w:rsid w:val="00E05081"/>
    <w:rsid w:val="00E05906"/>
    <w:rsid w:val="00E05F5A"/>
    <w:rsid w:val="00E10A3E"/>
    <w:rsid w:val="00E119A8"/>
    <w:rsid w:val="00E12DA6"/>
    <w:rsid w:val="00E14180"/>
    <w:rsid w:val="00E14F75"/>
    <w:rsid w:val="00E16767"/>
    <w:rsid w:val="00E168D3"/>
    <w:rsid w:val="00E17D4A"/>
    <w:rsid w:val="00E21739"/>
    <w:rsid w:val="00E26B83"/>
    <w:rsid w:val="00E30641"/>
    <w:rsid w:val="00E30BB3"/>
    <w:rsid w:val="00E33C27"/>
    <w:rsid w:val="00E34058"/>
    <w:rsid w:val="00E34673"/>
    <w:rsid w:val="00E34894"/>
    <w:rsid w:val="00E36682"/>
    <w:rsid w:val="00E40FD6"/>
    <w:rsid w:val="00E43904"/>
    <w:rsid w:val="00E442E1"/>
    <w:rsid w:val="00E446B7"/>
    <w:rsid w:val="00E449B9"/>
    <w:rsid w:val="00E45CC6"/>
    <w:rsid w:val="00E467A8"/>
    <w:rsid w:val="00E51BE3"/>
    <w:rsid w:val="00E5386A"/>
    <w:rsid w:val="00E5613F"/>
    <w:rsid w:val="00E56D85"/>
    <w:rsid w:val="00E61105"/>
    <w:rsid w:val="00E6161B"/>
    <w:rsid w:val="00E61639"/>
    <w:rsid w:val="00E62B96"/>
    <w:rsid w:val="00E66A35"/>
    <w:rsid w:val="00E715F1"/>
    <w:rsid w:val="00E734D4"/>
    <w:rsid w:val="00E86C4D"/>
    <w:rsid w:val="00E875D7"/>
    <w:rsid w:val="00E961F9"/>
    <w:rsid w:val="00E9655D"/>
    <w:rsid w:val="00E96814"/>
    <w:rsid w:val="00E96EA5"/>
    <w:rsid w:val="00EA2448"/>
    <w:rsid w:val="00EA2E39"/>
    <w:rsid w:val="00EA3506"/>
    <w:rsid w:val="00EA56DC"/>
    <w:rsid w:val="00EA62E2"/>
    <w:rsid w:val="00EB01A0"/>
    <w:rsid w:val="00EB2B2C"/>
    <w:rsid w:val="00EB37FE"/>
    <w:rsid w:val="00EB4D78"/>
    <w:rsid w:val="00EB7568"/>
    <w:rsid w:val="00EC247D"/>
    <w:rsid w:val="00EC2956"/>
    <w:rsid w:val="00EC2E1E"/>
    <w:rsid w:val="00EC3B81"/>
    <w:rsid w:val="00EC57DC"/>
    <w:rsid w:val="00EC5855"/>
    <w:rsid w:val="00EC5C72"/>
    <w:rsid w:val="00ED07CA"/>
    <w:rsid w:val="00ED2546"/>
    <w:rsid w:val="00ED26BB"/>
    <w:rsid w:val="00ED28CB"/>
    <w:rsid w:val="00ED4E81"/>
    <w:rsid w:val="00ED5AE2"/>
    <w:rsid w:val="00ED78F2"/>
    <w:rsid w:val="00EE03C0"/>
    <w:rsid w:val="00EE04B6"/>
    <w:rsid w:val="00EE21E8"/>
    <w:rsid w:val="00EE25D3"/>
    <w:rsid w:val="00EE4541"/>
    <w:rsid w:val="00EE6280"/>
    <w:rsid w:val="00EE6DA9"/>
    <w:rsid w:val="00EE70CD"/>
    <w:rsid w:val="00EF1986"/>
    <w:rsid w:val="00EF4FA5"/>
    <w:rsid w:val="00EF6756"/>
    <w:rsid w:val="00F05E3F"/>
    <w:rsid w:val="00F111DC"/>
    <w:rsid w:val="00F15AF1"/>
    <w:rsid w:val="00F166DE"/>
    <w:rsid w:val="00F17F1B"/>
    <w:rsid w:val="00F21F5F"/>
    <w:rsid w:val="00F22C51"/>
    <w:rsid w:val="00F32D32"/>
    <w:rsid w:val="00F33738"/>
    <w:rsid w:val="00F34835"/>
    <w:rsid w:val="00F34DEF"/>
    <w:rsid w:val="00F412E7"/>
    <w:rsid w:val="00F414BD"/>
    <w:rsid w:val="00F41D3E"/>
    <w:rsid w:val="00F4631F"/>
    <w:rsid w:val="00F46B8A"/>
    <w:rsid w:val="00F47996"/>
    <w:rsid w:val="00F52EB9"/>
    <w:rsid w:val="00F57378"/>
    <w:rsid w:val="00F61E70"/>
    <w:rsid w:val="00F651F5"/>
    <w:rsid w:val="00F65842"/>
    <w:rsid w:val="00F65B5B"/>
    <w:rsid w:val="00F679E8"/>
    <w:rsid w:val="00F67AAA"/>
    <w:rsid w:val="00F67D21"/>
    <w:rsid w:val="00F7103B"/>
    <w:rsid w:val="00F73E25"/>
    <w:rsid w:val="00F74FB9"/>
    <w:rsid w:val="00F76241"/>
    <w:rsid w:val="00F777AA"/>
    <w:rsid w:val="00F7781A"/>
    <w:rsid w:val="00F806A2"/>
    <w:rsid w:val="00F811C0"/>
    <w:rsid w:val="00F851D6"/>
    <w:rsid w:val="00F86283"/>
    <w:rsid w:val="00F87D9F"/>
    <w:rsid w:val="00F91B3E"/>
    <w:rsid w:val="00F93FED"/>
    <w:rsid w:val="00F94BFE"/>
    <w:rsid w:val="00F970A3"/>
    <w:rsid w:val="00F97660"/>
    <w:rsid w:val="00FA562B"/>
    <w:rsid w:val="00FB1339"/>
    <w:rsid w:val="00FB272D"/>
    <w:rsid w:val="00FB77F6"/>
    <w:rsid w:val="00FC0698"/>
    <w:rsid w:val="00FC13C9"/>
    <w:rsid w:val="00FC5597"/>
    <w:rsid w:val="00FD4F4F"/>
    <w:rsid w:val="00FD5778"/>
    <w:rsid w:val="00FE2B31"/>
    <w:rsid w:val="00FF15D6"/>
    <w:rsid w:val="00FF22C8"/>
    <w:rsid w:val="00FF36CF"/>
    <w:rsid w:val="00FF3822"/>
    <w:rsid w:val="00FF3DBF"/>
    <w:rsid w:val="00FF4089"/>
    <w:rsid w:val="00FF4616"/>
    <w:rsid w:val="00FF4C1B"/>
    <w:rsid w:val="00FF4C96"/>
    <w:rsid w:val="00FF7CB9"/>
    <w:rsid w:val="4C3617FF"/>
    <w:rsid w:val="70B7212C"/>
    <w:rsid w:val="793A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before="740" w:line="260" w:lineRule="auto"/>
      <w:ind w:left="1160" w:right="1000"/>
      <w:jc w:val="center"/>
    </w:pPr>
    <w:rPr>
      <w:rFonts w:ascii="Times New Roman" w:hAnsi="Times New Roman" w:eastAsia="Times New Roman" w:cs="Times New Roman"/>
      <w:snapToGrid w:val="0"/>
      <w:sz w:val="22"/>
      <w:lang w:val="ru-RU" w:eastAsia="ru-RU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spacing w:before="0" w:line="240" w:lineRule="auto"/>
      <w:ind w:left="0" w:right="0"/>
      <w:outlineLvl w:val="0"/>
    </w:pPr>
    <w:rPr>
      <w:rFonts w:ascii="a_Timer" w:hAnsi="a_Timer"/>
      <w:b/>
      <w:sz w:val="28"/>
      <w:lang w:val="en-US" w:eastAsia="zh-CN"/>
    </w:rPr>
  </w:style>
  <w:style w:type="paragraph" w:styleId="3">
    <w:name w:val="heading 2"/>
    <w:basedOn w:val="1"/>
    <w:next w:val="1"/>
    <w:qFormat/>
    <w:uiPriority w:val="0"/>
    <w:pPr>
      <w:keepNext/>
      <w:spacing w:before="0" w:line="240" w:lineRule="auto"/>
      <w:ind w:left="-1134" w:right="0" w:firstLine="567"/>
      <w:jc w:val="both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keepNext/>
      <w:spacing w:before="0" w:line="240" w:lineRule="auto"/>
      <w:ind w:left="-567" w:right="-72" w:firstLine="283"/>
      <w:jc w:val="left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keepNext/>
      <w:spacing w:before="0" w:line="240" w:lineRule="auto"/>
      <w:ind w:left="0" w:right="567"/>
      <w:jc w:val="both"/>
      <w:outlineLvl w:val="3"/>
    </w:pPr>
    <w:rPr>
      <w:rFonts w:ascii="a_Timer" w:hAnsi="a_Timer"/>
      <w:sz w:val="28"/>
      <w:lang w:val="en-US"/>
    </w:rPr>
  </w:style>
  <w:style w:type="paragraph" w:styleId="6">
    <w:name w:val="heading 5"/>
    <w:basedOn w:val="1"/>
    <w:next w:val="1"/>
    <w:qFormat/>
    <w:uiPriority w:val="0"/>
    <w:pPr>
      <w:keepNext/>
      <w:tabs>
        <w:tab w:val="left" w:pos="851"/>
        <w:tab w:val="left" w:pos="1134"/>
        <w:tab w:val="left" w:pos="1418"/>
        <w:tab w:val="left" w:pos="8222"/>
        <w:tab w:val="left" w:pos="8505"/>
        <w:tab w:val="left" w:pos="8647"/>
        <w:tab w:val="left" w:pos="8789"/>
        <w:tab w:val="left" w:pos="9639"/>
      </w:tabs>
      <w:spacing w:before="0" w:line="240" w:lineRule="auto"/>
      <w:ind w:left="-993" w:right="0" w:firstLine="284"/>
      <w:outlineLvl w:val="4"/>
    </w:pPr>
    <w:rPr>
      <w:rFonts w:ascii="a_Timer" w:hAnsi="a_Timer"/>
      <w:b/>
      <w:sz w:val="96"/>
      <w:u w:val="double"/>
    </w:rPr>
  </w:style>
  <w:style w:type="paragraph" w:styleId="7">
    <w:name w:val="heading 6"/>
    <w:basedOn w:val="1"/>
    <w:next w:val="1"/>
    <w:qFormat/>
    <w:uiPriority w:val="0"/>
    <w:pPr>
      <w:keepNext/>
      <w:spacing w:before="0" w:line="240" w:lineRule="auto"/>
      <w:ind w:left="0" w:right="0" w:hanging="839"/>
      <w:jc w:val="right"/>
      <w:outlineLvl w:val="5"/>
    </w:pPr>
    <w:rPr>
      <w:sz w:val="24"/>
      <w:lang w:val="en-US"/>
    </w:rPr>
  </w:style>
  <w:style w:type="paragraph" w:styleId="8">
    <w:name w:val="heading 7"/>
    <w:basedOn w:val="1"/>
    <w:next w:val="1"/>
    <w:qFormat/>
    <w:uiPriority w:val="0"/>
    <w:pPr>
      <w:keepNext/>
      <w:spacing w:before="0" w:line="240" w:lineRule="auto"/>
      <w:ind w:left="0" w:right="0" w:hanging="839"/>
      <w:outlineLvl w:val="6"/>
    </w:pPr>
    <w:rPr>
      <w:sz w:val="24"/>
      <w:lang w:val="en-US"/>
    </w:rPr>
  </w:style>
  <w:style w:type="paragraph" w:styleId="9">
    <w:name w:val="heading 8"/>
    <w:basedOn w:val="1"/>
    <w:next w:val="1"/>
    <w:qFormat/>
    <w:uiPriority w:val="0"/>
    <w:pPr>
      <w:keepNext/>
      <w:spacing w:before="0" w:line="240" w:lineRule="auto"/>
      <w:ind w:left="0" w:right="0"/>
      <w:jc w:val="right"/>
      <w:outlineLvl w:val="7"/>
    </w:pPr>
    <w:rPr>
      <w:sz w:val="24"/>
      <w:lang w:val="en-US"/>
    </w:rPr>
  </w:style>
  <w:style w:type="paragraph" w:styleId="10">
    <w:name w:val="heading 9"/>
    <w:basedOn w:val="1"/>
    <w:next w:val="1"/>
    <w:qFormat/>
    <w:uiPriority w:val="0"/>
    <w:pPr>
      <w:keepNext/>
      <w:spacing w:before="0" w:line="240" w:lineRule="auto"/>
      <w:ind w:left="0" w:right="0"/>
      <w:outlineLvl w:val="8"/>
    </w:pPr>
    <w:rPr>
      <w:rFonts w:ascii="a_Timer" w:hAnsi="a_Timer"/>
      <w:sz w:val="28"/>
      <w:lang w:val="en-US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1"/>
    <w:qFormat/>
    <w:uiPriority w:val="0"/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ody Text 2"/>
    <w:basedOn w:val="1"/>
    <w:qFormat/>
    <w:uiPriority w:val="0"/>
    <w:pPr>
      <w:spacing w:before="0"/>
      <w:ind w:left="0"/>
      <w:jc w:val="both"/>
    </w:pPr>
    <w:rPr>
      <w:rFonts w:ascii="a_Timer" w:hAnsi="a_Timer"/>
      <w:sz w:val="28"/>
      <w:lang w:val="en-US"/>
    </w:rPr>
  </w:style>
  <w:style w:type="paragraph" w:styleId="16">
    <w:name w:val="Body Text Indent 3"/>
    <w:basedOn w:val="1"/>
    <w:qFormat/>
    <w:uiPriority w:val="0"/>
    <w:pPr>
      <w:spacing w:before="0" w:line="240" w:lineRule="auto"/>
      <w:ind w:left="0" w:right="0" w:firstLine="567"/>
      <w:jc w:val="both"/>
    </w:pPr>
    <w:rPr>
      <w:sz w:val="28"/>
      <w:lang w:val="en-US"/>
    </w:rPr>
  </w:style>
  <w:style w:type="paragraph" w:styleId="17">
    <w:name w:val="caption"/>
    <w:basedOn w:val="1"/>
    <w:qFormat/>
    <w:uiPriority w:val="0"/>
    <w:pPr>
      <w:spacing w:before="0" w:line="240" w:lineRule="auto"/>
      <w:ind w:left="0" w:right="0" w:hanging="482"/>
    </w:pPr>
    <w:rPr>
      <w:sz w:val="28"/>
      <w:lang w:val="en-US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19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0">
    <w:name w:val="Body Text"/>
    <w:basedOn w:val="1"/>
    <w:qFormat/>
    <w:uiPriority w:val="0"/>
    <w:pPr>
      <w:spacing w:before="0" w:line="240" w:lineRule="auto"/>
      <w:ind w:left="0" w:right="6"/>
      <w:jc w:val="left"/>
    </w:pPr>
  </w:style>
  <w:style w:type="paragraph" w:styleId="21">
    <w:name w:val="Body Text Indent"/>
    <w:basedOn w:val="1"/>
    <w:qFormat/>
    <w:uiPriority w:val="0"/>
    <w:pPr>
      <w:tabs>
        <w:tab w:val="center" w:pos="-1985"/>
      </w:tabs>
      <w:spacing w:before="0" w:line="240" w:lineRule="auto"/>
      <w:ind w:left="0" w:right="-1"/>
    </w:pPr>
    <w:rPr>
      <w:sz w:val="24"/>
      <w:lang w:val="en-US"/>
    </w:rPr>
  </w:style>
  <w:style w:type="paragraph" w:styleId="22">
    <w:name w:val="Title"/>
    <w:basedOn w:val="1"/>
    <w:qFormat/>
    <w:uiPriority w:val="0"/>
    <w:pPr>
      <w:widowControl/>
      <w:spacing w:before="0" w:line="240" w:lineRule="auto"/>
      <w:ind w:left="0" w:right="0"/>
    </w:pPr>
    <w:rPr>
      <w:b/>
      <w:bCs/>
      <w:snapToGrid/>
      <w:sz w:val="24"/>
      <w:szCs w:val="24"/>
    </w:rPr>
  </w:style>
  <w:style w:type="paragraph" w:styleId="2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4">
    <w:name w:val="List"/>
    <w:basedOn w:val="1"/>
    <w:qFormat/>
    <w:uiPriority w:val="0"/>
    <w:pPr>
      <w:widowControl/>
      <w:spacing w:before="0" w:line="240" w:lineRule="auto"/>
      <w:ind w:left="283" w:right="0" w:hanging="283"/>
      <w:jc w:val="left"/>
    </w:pPr>
    <w:rPr>
      <w:snapToGrid/>
      <w:sz w:val="24"/>
    </w:rPr>
  </w:style>
  <w:style w:type="paragraph" w:styleId="25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left="0" w:right="0"/>
      <w:jc w:val="left"/>
    </w:pPr>
    <w:rPr>
      <w:snapToGrid/>
      <w:sz w:val="24"/>
      <w:szCs w:val="24"/>
    </w:rPr>
  </w:style>
  <w:style w:type="paragraph" w:styleId="26">
    <w:name w:val="Body Text 3"/>
    <w:basedOn w:val="1"/>
    <w:qFormat/>
    <w:uiPriority w:val="0"/>
    <w:pPr>
      <w:spacing w:before="0" w:line="240" w:lineRule="auto"/>
      <w:ind w:left="0" w:right="-57"/>
      <w:jc w:val="both"/>
    </w:pPr>
    <w:rPr>
      <w:sz w:val="24"/>
      <w:lang w:val="en-US"/>
    </w:rPr>
  </w:style>
  <w:style w:type="paragraph" w:styleId="27">
    <w:name w:val="Body Text Indent 2"/>
    <w:basedOn w:val="1"/>
    <w:qFormat/>
    <w:uiPriority w:val="0"/>
    <w:pPr>
      <w:spacing w:before="0" w:line="240" w:lineRule="auto"/>
      <w:ind w:left="0" w:right="0" w:firstLine="567"/>
      <w:jc w:val="left"/>
    </w:pPr>
    <w:rPr>
      <w:rFonts w:ascii="a_Timer" w:hAnsi="a_Timer"/>
      <w:sz w:val="28"/>
      <w:lang w:val="en-US"/>
    </w:rPr>
  </w:style>
  <w:style w:type="paragraph" w:styleId="28">
    <w:name w:val="List 2"/>
    <w:basedOn w:val="1"/>
    <w:qFormat/>
    <w:uiPriority w:val="0"/>
    <w:pPr>
      <w:ind w:left="566" w:hanging="283"/>
    </w:pPr>
  </w:style>
  <w:style w:type="paragraph" w:styleId="29">
    <w:name w:val="Block Text"/>
    <w:basedOn w:val="1"/>
    <w:qFormat/>
    <w:uiPriority w:val="0"/>
    <w:pPr>
      <w:spacing w:line="220" w:lineRule="auto"/>
    </w:pPr>
    <w:rPr>
      <w:sz w:val="28"/>
    </w:rPr>
  </w:style>
  <w:style w:type="table" w:styleId="30">
    <w:name w:val="Table Grid"/>
    <w:basedOn w:val="12"/>
    <w:qFormat/>
    <w:uiPriority w:val="0"/>
    <w:pPr>
      <w:widowControl w:val="0"/>
      <w:spacing w:before="740" w:line="260" w:lineRule="auto"/>
      <w:ind w:left="1160" w:right="1000"/>
      <w:jc w:val="center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">
    <w:name w:val="FR1"/>
    <w:qFormat/>
    <w:uiPriority w:val="0"/>
    <w:pPr>
      <w:widowControl w:val="0"/>
      <w:ind w:left="8240"/>
    </w:pPr>
    <w:rPr>
      <w:rFonts w:ascii="Courier New" w:hAnsi="Courier New" w:eastAsia="Times New Roman" w:cs="Times New Roman"/>
      <w:snapToGrid w:val="0"/>
      <w:sz w:val="40"/>
      <w:lang w:val="ru-RU" w:eastAsia="ru-RU" w:bidi="ar-SA"/>
    </w:rPr>
  </w:style>
  <w:style w:type="paragraph" w:customStyle="1" w:styleId="32">
    <w:name w:val="ConsTitle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33">
    <w:name w:val="ConsNormal"/>
    <w:qFormat/>
    <w:uiPriority w:val="0"/>
    <w:pPr>
      <w:autoSpaceDE w:val="0"/>
      <w:autoSpaceDN w:val="0"/>
      <w:adjustRightInd w:val="0"/>
      <w:ind w:right="19772" w:firstLine="72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34">
    <w:name w:val="ConsNonformat"/>
    <w:qFormat/>
    <w:uiPriority w:val="0"/>
    <w:pPr>
      <w:autoSpaceDE w:val="0"/>
      <w:autoSpaceDN w:val="0"/>
      <w:adjustRightInd w:val="0"/>
      <w:ind w:right="19772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35">
    <w:name w:val="ConsPlusNormal"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paragraph" w:customStyle="1" w:styleId="36">
    <w:name w:val="Абзац списка1"/>
    <w:basedOn w:val="1"/>
    <w:qFormat/>
    <w:uiPriority w:val="0"/>
    <w:pPr>
      <w:widowControl/>
      <w:spacing w:before="0" w:line="240" w:lineRule="auto"/>
      <w:ind w:left="720" w:right="0"/>
      <w:jc w:val="left"/>
    </w:pPr>
    <w:rPr>
      <w:snapToGrid/>
      <w:sz w:val="24"/>
      <w:szCs w:val="24"/>
      <w:lang w:val="en-US" w:eastAsia="en-US"/>
    </w:rPr>
  </w:style>
  <w:style w:type="paragraph" w:customStyle="1" w:styleId="37">
    <w:name w:val="Знак"/>
    <w:basedOn w:val="1"/>
    <w:qFormat/>
    <w:uiPriority w:val="0"/>
    <w:pPr>
      <w:widowControl/>
      <w:spacing w:before="0" w:line="240" w:lineRule="auto"/>
      <w:ind w:left="0" w:right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8">
    <w:name w:val="Заголовок 1 Знак"/>
    <w:link w:val="2"/>
    <w:qFormat/>
    <w:uiPriority w:val="0"/>
    <w:rPr>
      <w:rFonts w:ascii="a_Timer" w:hAnsi="a_Timer"/>
      <w:b/>
      <w:snapToGrid w:val="0"/>
      <w:sz w:val="28"/>
      <w:lang w:val="en-US"/>
    </w:rPr>
  </w:style>
  <w:style w:type="character" w:customStyle="1" w:styleId="39">
    <w:name w:val="hl"/>
    <w:qFormat/>
    <w:uiPriority w:val="0"/>
  </w:style>
  <w:style w:type="paragraph" w:styleId="40">
    <w:name w:val="No Spacing"/>
    <w:qFormat/>
    <w:uiPriority w:val="1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41">
    <w:name w:val="List Paragraph"/>
    <w:basedOn w:val="1"/>
    <w:qFormat/>
    <w:uiPriority w:val="34"/>
    <w:pPr>
      <w:ind w:left="720"/>
      <w:contextualSpacing/>
    </w:pPr>
  </w:style>
  <w:style w:type="character" w:customStyle="1" w:styleId="42">
    <w:name w:val="Font Style16"/>
    <w:basedOn w:val="11"/>
    <w:qFormat/>
    <w:uiPriority w:val="99"/>
    <w:rPr>
      <w:rFonts w:hint="default" w:ascii="Times New Roman" w:hAnsi="Times New Roman" w:cs="Times New Roman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3DC38-6795-4DB9-BC4C-78CD9C86BD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mwd</Company>
  <Pages>4</Pages>
  <Words>803</Words>
  <Characters>5072</Characters>
  <Lines>42</Lines>
  <Paragraphs>11</Paragraphs>
  <TotalTime>9</TotalTime>
  <ScaleCrop>false</ScaleCrop>
  <LinksUpToDate>false</LinksUpToDate>
  <CharactersWithSpaces>5864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2023-12-15T05:30:00Z</dcterms:created>
  <dc:creator>EW/LN/CB</dc:creator>
  <cp:keywords>Ethan</cp:keywords>
  <cp:lastModifiedBy>Admin</cp:lastModifiedBy>
  <cp:lastPrinted>2023-12-27T06:59:00Z</cp:lastPrinted>
  <dcterms:modified xsi:type="dcterms:W3CDTF">2025-03-04T07:06:36Z</dcterms:modified>
  <dc:title>Ethan Frome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2128F3A179C84FA68C629FF346305E6C_12</vt:lpwstr>
  </property>
</Properties>
</file>